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7727A7" w14:textId="1A22E4F6" w:rsidR="009452CC" w:rsidRDefault="009452CC" w:rsidP="00FD1B58">
      <w:pPr>
        <w:spacing w:after="0"/>
        <w:jc w:val="center"/>
        <w:rPr>
          <w:b/>
          <w:bCs/>
          <w:lang w:val="es-ES"/>
        </w:rPr>
      </w:pPr>
      <w:bookmarkStart w:id="0" w:name="_Hlk193448143"/>
      <w:r>
        <w:rPr>
          <w:noProof/>
        </w:rPr>
        <w:drawing>
          <wp:anchor distT="0" distB="0" distL="114300" distR="114300" simplePos="0" relativeHeight="251658240" behindDoc="0" locked="0" layoutInCell="1" allowOverlap="1" wp14:anchorId="07640DB7" wp14:editId="0DB69635">
            <wp:simplePos x="0" y="0"/>
            <wp:positionH relativeFrom="page">
              <wp:align>right</wp:align>
            </wp:positionH>
            <wp:positionV relativeFrom="paragraph">
              <wp:posOffset>-1518285</wp:posOffset>
            </wp:positionV>
            <wp:extent cx="7759700" cy="10219055"/>
            <wp:effectExtent l="0" t="0" r="0" b="0"/>
            <wp:wrapNone/>
            <wp:docPr id="1038151557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59700" cy="10219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2F8C13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A01843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D7EFBA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DA46AC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E84B3BC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FB8557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81630B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43DBA2B" w14:textId="07F6979C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6E1598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F6683A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0CBACF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9D9279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54032E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D0F7E92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05BD7A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DDB11B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CC8A8D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2C9722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14A03A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759F73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5FCF6ED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A1EE89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3FE5F37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1F60928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CC55D0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6D85143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66BF6B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BA66100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1BD22BB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4C51BD9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714D7F99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3A01C0C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54F5016A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1141D25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A09A541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4550786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210DA155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60542204" w14:textId="77777777" w:rsidR="009452CC" w:rsidRDefault="009452CC" w:rsidP="00FD1B58">
      <w:pPr>
        <w:spacing w:after="0"/>
        <w:jc w:val="center"/>
        <w:rPr>
          <w:b/>
          <w:bCs/>
          <w:lang w:val="es-ES"/>
        </w:rPr>
      </w:pPr>
    </w:p>
    <w:p w14:paraId="0B8BE12A" w14:textId="1F9AFB3F" w:rsidR="00FD1B58" w:rsidRPr="007546AB" w:rsidRDefault="000B77F0" w:rsidP="007546AB">
      <w:pPr>
        <w:spacing w:after="0" w:line="360" w:lineRule="auto"/>
        <w:jc w:val="center"/>
        <w:rPr>
          <w:rFonts w:ascii="Arial" w:hAnsi="Arial" w:cs="Arial"/>
          <w:b/>
          <w:bCs/>
          <w:lang w:val="es-ES"/>
        </w:rPr>
      </w:pPr>
      <w:r w:rsidRPr="007546AB">
        <w:rPr>
          <w:rFonts w:ascii="Arial" w:hAnsi="Arial" w:cs="Arial"/>
          <w:b/>
          <w:bCs/>
          <w:lang w:val="es-ES"/>
        </w:rPr>
        <w:lastRenderedPageBreak/>
        <w:t>Guía para el fortalecimiento de aprendizajes con menor nivel de desempeño según resultados de las PNE diagnósticas</w:t>
      </w:r>
    </w:p>
    <w:p w14:paraId="5A5AFD54" w14:textId="77777777" w:rsidR="000B77F0" w:rsidRPr="007546AB" w:rsidRDefault="000B77F0" w:rsidP="007546AB">
      <w:pPr>
        <w:spacing w:after="0" w:line="360" w:lineRule="auto"/>
        <w:rPr>
          <w:rFonts w:ascii="Arial" w:hAnsi="Arial" w:cs="Arial"/>
          <w:b/>
          <w:bCs/>
          <w:lang w:val="es-ES"/>
        </w:rPr>
      </w:pPr>
    </w:p>
    <w:p w14:paraId="105A468B" w14:textId="77777777" w:rsidR="00667B33" w:rsidRPr="007546AB" w:rsidRDefault="00667B33" w:rsidP="007546AB">
      <w:pPr>
        <w:spacing w:after="0" w:line="360" w:lineRule="auto"/>
        <w:rPr>
          <w:rFonts w:ascii="Arial" w:hAnsi="Arial" w:cs="Arial"/>
          <w:b/>
          <w:bCs/>
          <w:lang w:val="es-ES"/>
        </w:rPr>
      </w:pPr>
    </w:p>
    <w:p w14:paraId="296BC6F0" w14:textId="3BC4D04F" w:rsidR="00667B33" w:rsidRPr="007546AB" w:rsidRDefault="00667B33" w:rsidP="007546AB">
      <w:pPr>
        <w:spacing w:after="0" w:line="360" w:lineRule="auto"/>
        <w:jc w:val="both"/>
        <w:rPr>
          <w:rFonts w:ascii="Arial" w:hAnsi="Arial" w:cs="Arial"/>
          <w:b/>
          <w:bCs/>
          <w:lang w:val="es-ES"/>
        </w:rPr>
      </w:pPr>
      <w:r w:rsidRPr="007546AB">
        <w:rPr>
          <w:rFonts w:ascii="Arial" w:hAnsi="Arial" w:cs="Arial"/>
          <w:b/>
          <w:bCs/>
          <w:lang w:val="es-ES"/>
        </w:rPr>
        <w:t>Instrucción general:</w:t>
      </w:r>
      <w:r w:rsidRPr="007546AB">
        <w:rPr>
          <w:rFonts w:ascii="Arial" w:hAnsi="Arial" w:cs="Arial"/>
          <w:lang w:val="es-ES"/>
        </w:rPr>
        <w:t xml:space="preserve"> esta plantilla se llena una vez por cada aprendizaje esperado con menor desempeño. Por ejemplo, si su asignatura tiene 3 aprendizajes con menor nivel de desempeño, debe llenar toda la estructura (tabla) 3 veces por separado. No mezcle aprendizajes diferentes en una misma sección.</w:t>
      </w:r>
    </w:p>
    <w:p w14:paraId="0923DDAC" w14:textId="77777777" w:rsidR="00667B33" w:rsidRPr="007546AB" w:rsidRDefault="00667B33" w:rsidP="007546AB">
      <w:pPr>
        <w:spacing w:after="0" w:line="360" w:lineRule="auto"/>
        <w:rPr>
          <w:rFonts w:ascii="Arial" w:hAnsi="Arial" w:cs="Arial"/>
          <w:b/>
          <w:bCs/>
          <w:lang w:val="es-ES"/>
        </w:rPr>
      </w:pPr>
    </w:p>
    <w:p w14:paraId="36458221" w14:textId="77777777" w:rsidR="00667B33" w:rsidRPr="00FD1B58" w:rsidRDefault="00667B33" w:rsidP="000B77F0">
      <w:pPr>
        <w:spacing w:after="0"/>
        <w:rPr>
          <w:b/>
          <w:bCs/>
          <w:lang w:val="es-ES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942"/>
        <w:gridCol w:w="2943"/>
        <w:gridCol w:w="2943"/>
      </w:tblGrid>
      <w:tr w:rsidR="007D06AA" w14:paraId="2AF97313" w14:textId="77777777" w:rsidTr="007D06AA">
        <w:tc>
          <w:tcPr>
            <w:tcW w:w="8828" w:type="dxa"/>
            <w:gridSpan w:val="3"/>
          </w:tcPr>
          <w:p w14:paraId="6043FACD" w14:textId="0EC52D51" w:rsidR="007D06AA" w:rsidRPr="008D64D1" w:rsidRDefault="007D06AA" w:rsidP="008D64D1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Datos generales</w:t>
            </w:r>
          </w:p>
        </w:tc>
      </w:tr>
      <w:tr w:rsidR="009D2F90" w14:paraId="7692DC25" w14:textId="77777777" w:rsidTr="009D2F90">
        <w:tc>
          <w:tcPr>
            <w:tcW w:w="2942" w:type="dxa"/>
          </w:tcPr>
          <w:p w14:paraId="5D6A6EBC" w14:textId="41EAA68A" w:rsidR="009D2F90" w:rsidRPr="007546AB" w:rsidRDefault="009D2F90" w:rsidP="003D4638">
            <w:pPr>
              <w:rPr>
                <w:rFonts w:ascii="Arial" w:hAnsi="Arial" w:cs="Arial"/>
              </w:rPr>
            </w:pPr>
            <w:r w:rsidRPr="007546AB">
              <w:rPr>
                <w:rFonts w:ascii="Arial" w:hAnsi="Arial" w:cs="Arial"/>
              </w:rPr>
              <w:t xml:space="preserve">• Asignatura </w:t>
            </w:r>
            <w:r w:rsidRPr="007546AB">
              <w:rPr>
                <w:rFonts w:ascii="Arial" w:hAnsi="Arial" w:cs="Arial"/>
              </w:rPr>
              <w:br/>
              <w:t xml:space="preserve">Educación Cívica </w:t>
            </w:r>
          </w:p>
        </w:tc>
        <w:tc>
          <w:tcPr>
            <w:tcW w:w="2943" w:type="dxa"/>
          </w:tcPr>
          <w:p w14:paraId="191F01BA" w14:textId="57642DFA" w:rsidR="009D2F90" w:rsidRPr="007546AB" w:rsidRDefault="009D2F90" w:rsidP="003D4638">
            <w:pPr>
              <w:rPr>
                <w:rFonts w:ascii="Arial" w:hAnsi="Arial" w:cs="Arial"/>
              </w:rPr>
            </w:pPr>
            <w:r w:rsidRPr="007546AB">
              <w:rPr>
                <w:rFonts w:ascii="Arial" w:hAnsi="Arial" w:cs="Arial"/>
              </w:rPr>
              <w:t>• Nivel educativo</w:t>
            </w:r>
            <w:r w:rsidRPr="007546AB">
              <w:rPr>
                <w:rFonts w:ascii="Arial" w:hAnsi="Arial" w:cs="Arial"/>
              </w:rPr>
              <w:br/>
              <w:t>10°</w:t>
            </w:r>
          </w:p>
        </w:tc>
        <w:tc>
          <w:tcPr>
            <w:tcW w:w="2943" w:type="dxa"/>
          </w:tcPr>
          <w:p w14:paraId="3EC06942" w14:textId="46D3AE56" w:rsidR="009D2F90" w:rsidRPr="007546AB" w:rsidRDefault="009D2F90" w:rsidP="002A576E">
            <w:pPr>
              <w:rPr>
                <w:rFonts w:ascii="Arial" w:hAnsi="Arial" w:cs="Arial"/>
              </w:rPr>
            </w:pPr>
            <w:r w:rsidRPr="007546AB">
              <w:rPr>
                <w:rFonts w:ascii="Arial" w:hAnsi="Arial" w:cs="Arial"/>
              </w:rPr>
              <w:t xml:space="preserve">• Tiempo estimado </w:t>
            </w:r>
            <w:r w:rsidRPr="007546AB">
              <w:rPr>
                <w:rFonts w:ascii="Arial" w:hAnsi="Arial" w:cs="Arial"/>
              </w:rPr>
              <w:br/>
              <w:t xml:space="preserve">2 lecciones (80 minutos) </w:t>
            </w:r>
          </w:p>
        </w:tc>
      </w:tr>
      <w:tr w:rsidR="007D06AA" w14:paraId="59111FC7" w14:textId="77777777" w:rsidTr="007D06AA">
        <w:tc>
          <w:tcPr>
            <w:tcW w:w="8828" w:type="dxa"/>
            <w:gridSpan w:val="3"/>
          </w:tcPr>
          <w:p w14:paraId="7B14691B" w14:textId="2D0554D5" w:rsidR="007D06AA" w:rsidRPr="008D64D1" w:rsidRDefault="007D06AA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Propósito</w:t>
            </w:r>
          </w:p>
        </w:tc>
      </w:tr>
      <w:tr w:rsidR="007D06AA" w14:paraId="027FFC40" w14:textId="77777777" w:rsidTr="007D06AA">
        <w:tc>
          <w:tcPr>
            <w:tcW w:w="8828" w:type="dxa"/>
            <w:gridSpan w:val="3"/>
          </w:tcPr>
          <w:p w14:paraId="05BB5375" w14:textId="0BDB52E4" w:rsidR="007D06AA" w:rsidRPr="007546AB" w:rsidRDefault="007D06AA" w:rsidP="00F45F8F">
            <w:pPr>
              <w:spacing w:line="360" w:lineRule="auto"/>
              <w:jc w:val="both"/>
              <w:rPr>
                <w:b/>
                <w:bCs/>
                <w:color w:val="0070C0"/>
                <w:lang w:val="es-AR"/>
              </w:rPr>
            </w:pPr>
          </w:p>
          <w:p w14:paraId="4C4B19D9" w14:textId="77777777" w:rsidR="00190CD5" w:rsidRPr="007546AB" w:rsidRDefault="00190CD5" w:rsidP="00F45F8F">
            <w:pPr>
              <w:tabs>
                <w:tab w:val="left" w:pos="3195"/>
              </w:tabs>
              <w:spacing w:before="120" w:after="120" w:line="360" w:lineRule="auto"/>
              <w:rPr>
                <w:rFonts w:ascii="Candara" w:eastAsiaTheme="minorEastAsia" w:hAnsi="Candara" w:cs="Arial"/>
                <w:bdr w:val="none" w:sz="0" w:space="0" w:color="auto" w:frame="1"/>
                <w:lang w:val="es-AR" w:eastAsia="zh-CN"/>
              </w:rPr>
            </w:pPr>
            <w:r w:rsidRPr="007546AB">
              <w:rPr>
                <w:rFonts w:ascii="Arial" w:eastAsiaTheme="minorEastAsia" w:hAnsi="Arial" w:cs="Arial"/>
                <w:lang w:val="es-ES_tradnl" w:eastAsia="zh-CN"/>
              </w:rPr>
              <w:t>Analiza el papel de los partidos políticos en las condiciones de organización, financiamiento y acceso de la persona joven a la participación política en Costa Rica.</w:t>
            </w:r>
          </w:p>
          <w:p w14:paraId="00FCEF96" w14:textId="624B0929" w:rsidR="00FC0A2B" w:rsidRPr="007546AB" w:rsidRDefault="00FC0A2B" w:rsidP="00F45F8F">
            <w:pPr>
              <w:tabs>
                <w:tab w:val="left" w:pos="3195"/>
              </w:tabs>
              <w:spacing w:before="120" w:after="120" w:line="360" w:lineRule="auto"/>
              <w:rPr>
                <w:lang w:val="es-AR"/>
              </w:rPr>
            </w:pPr>
          </w:p>
        </w:tc>
      </w:tr>
      <w:tr w:rsidR="007D06AA" w14:paraId="3AC063FB" w14:textId="77777777" w:rsidTr="007D06AA">
        <w:tc>
          <w:tcPr>
            <w:tcW w:w="8828" w:type="dxa"/>
            <w:gridSpan w:val="3"/>
          </w:tcPr>
          <w:p w14:paraId="02FCE3EB" w14:textId="371530D8" w:rsidR="0044288F" w:rsidRPr="00CA2D4E" w:rsidRDefault="0044288F" w:rsidP="0044288F">
            <w:pPr>
              <w:jc w:val="center"/>
              <w:rPr>
                <w:b/>
                <w:bCs/>
                <w:lang w:val="es-ES"/>
              </w:rPr>
            </w:pPr>
            <w:r>
              <w:rPr>
                <w:b/>
                <w:bCs/>
                <w:lang w:val="es-ES"/>
              </w:rPr>
              <w:t>Metodología por desarrollar</w:t>
            </w:r>
          </w:p>
        </w:tc>
      </w:tr>
      <w:tr w:rsidR="007D06AA" w14:paraId="006A42D1" w14:textId="77777777" w:rsidTr="007D06AA">
        <w:tc>
          <w:tcPr>
            <w:tcW w:w="8828" w:type="dxa"/>
            <w:gridSpan w:val="3"/>
          </w:tcPr>
          <w:p w14:paraId="041215D3" w14:textId="77777777" w:rsidR="00757CE3" w:rsidRPr="00F45F8F" w:rsidRDefault="00757CE3" w:rsidP="00757CE3">
            <w:pPr>
              <w:pStyle w:val="NormalWeb"/>
              <w:spacing w:line="300" w:lineRule="atLeast"/>
              <w:rPr>
                <w:rFonts w:ascii="Arial" w:hAnsi="Arial" w:cs="Arial"/>
                <w:sz w:val="22"/>
                <w:szCs w:val="22"/>
              </w:rPr>
            </w:pPr>
            <w:r>
              <w:rPr>
                <w:rStyle w:val="Fuerte"/>
                <w:rFonts w:ascii="Segoe UI" w:hAnsi="Segoe UI" w:cs="Segoe UI"/>
                <w:sz w:val="21"/>
                <w:szCs w:val="21"/>
              </w:rPr>
              <w:t>1</w:t>
            </w:r>
            <w:r w:rsidRPr="00F45F8F">
              <w:rPr>
                <w:rStyle w:val="Fuerte"/>
                <w:rFonts w:ascii="Arial" w:hAnsi="Arial" w:cs="Arial"/>
                <w:sz w:val="22"/>
                <w:szCs w:val="22"/>
              </w:rPr>
              <w:t>. Activación de conocimientos previos (15 min):</w:t>
            </w:r>
            <w:r w:rsidRPr="00F45F8F">
              <w:rPr>
                <w:rFonts w:ascii="Arial" w:hAnsi="Arial" w:cs="Arial"/>
                <w:sz w:val="22"/>
                <w:szCs w:val="22"/>
              </w:rPr>
              <w:br/>
              <w:t>La persona docente inicia con la pregunta generadora:</w:t>
            </w:r>
            <w:r w:rsidRPr="00F45F8F">
              <w:rPr>
                <w:rFonts w:ascii="Arial" w:hAnsi="Arial" w:cs="Arial"/>
                <w:sz w:val="22"/>
                <w:szCs w:val="22"/>
              </w:rPr>
              <w:br/>
            </w:r>
            <w:r w:rsidRPr="00F45F8F">
              <w:rPr>
                <w:rStyle w:val="nfasis"/>
                <w:rFonts w:ascii="Arial" w:hAnsi="Arial" w:cs="Arial"/>
                <w:sz w:val="22"/>
                <w:szCs w:val="22"/>
              </w:rPr>
              <w:t>“¿Qué función cumplen los partidos políticos en una democracia?”</w:t>
            </w:r>
          </w:p>
          <w:p w14:paraId="44DBFF1E" w14:textId="77777777" w:rsidR="00757CE3" w:rsidRPr="00F45F8F" w:rsidRDefault="00757CE3" w:rsidP="00757CE3">
            <w:pPr>
              <w:pStyle w:val="NormalWeb"/>
              <w:spacing w:line="300" w:lineRule="atLeast"/>
              <w:rPr>
                <w:rFonts w:ascii="Arial" w:hAnsi="Arial" w:cs="Arial"/>
                <w:sz w:val="22"/>
                <w:szCs w:val="22"/>
              </w:rPr>
            </w:pPr>
            <w:r w:rsidRPr="00F45F8F">
              <w:rPr>
                <w:rFonts w:ascii="Arial" w:hAnsi="Arial" w:cs="Arial"/>
                <w:sz w:val="22"/>
                <w:szCs w:val="22"/>
              </w:rPr>
              <w:t>El estudiantado responde de forma individual en su cuaderno (5 minutos).</w:t>
            </w:r>
            <w:r w:rsidRPr="00F45F8F">
              <w:rPr>
                <w:rFonts w:ascii="Arial" w:hAnsi="Arial" w:cs="Arial"/>
                <w:sz w:val="22"/>
                <w:szCs w:val="22"/>
              </w:rPr>
              <w:br/>
              <w:t>Posteriormente, se desarrolla una lluvia de ideas guiada (10 minutos), donde el docente registra conceptos clave como: partidos políticos, elecciones, financiamiento, participación juvenil, representación.</w:t>
            </w:r>
          </w:p>
          <w:p w14:paraId="3698A5E7" w14:textId="77777777" w:rsidR="004D220A" w:rsidRPr="00F45F8F" w:rsidRDefault="004D220A" w:rsidP="004D220A">
            <w:p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F45F8F">
              <w:rPr>
                <w:rFonts w:ascii="Arial" w:eastAsia="Times New Roman" w:hAnsi="Arial" w:cs="Arial"/>
                <w:b/>
                <w:bCs/>
                <w:lang w:eastAsia="es-CR"/>
              </w:rPr>
              <w:t>2. Análisis de información – “Partidos políticos y democracia” (30 min):</w:t>
            </w:r>
            <w:r w:rsidRPr="00F45F8F">
              <w:rPr>
                <w:rFonts w:ascii="Arial" w:eastAsia="Times New Roman" w:hAnsi="Arial" w:cs="Arial"/>
                <w:lang w:eastAsia="es-CR"/>
              </w:rPr>
              <w:br/>
              <w:t>La persona docente presenta una ficha o esquema con información sobre:</w:t>
            </w:r>
          </w:p>
          <w:p w14:paraId="19215355" w14:textId="77777777" w:rsidR="004D220A" w:rsidRPr="00F45F8F" w:rsidRDefault="004D220A" w:rsidP="004D220A">
            <w:pPr>
              <w:numPr>
                <w:ilvl w:val="0"/>
                <w:numId w:val="41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F45F8F">
              <w:rPr>
                <w:rFonts w:ascii="Arial" w:eastAsia="Times New Roman" w:hAnsi="Arial" w:cs="Arial"/>
                <w:lang w:eastAsia="es-CR"/>
              </w:rPr>
              <w:t>Organización de los partidos políticos</w:t>
            </w:r>
          </w:p>
          <w:p w14:paraId="2E869123" w14:textId="77777777" w:rsidR="004D220A" w:rsidRPr="00F45F8F" w:rsidRDefault="004D220A" w:rsidP="004D220A">
            <w:pPr>
              <w:numPr>
                <w:ilvl w:val="0"/>
                <w:numId w:val="41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F45F8F">
              <w:rPr>
                <w:rFonts w:ascii="Arial" w:eastAsia="Times New Roman" w:hAnsi="Arial" w:cs="Arial"/>
                <w:lang w:eastAsia="es-CR"/>
              </w:rPr>
              <w:t>Formas de financiamiento (público y privado)</w:t>
            </w:r>
          </w:p>
          <w:p w14:paraId="7B7ABA76" w14:textId="77777777" w:rsidR="004D220A" w:rsidRPr="00F45F8F" w:rsidRDefault="004D220A" w:rsidP="004D220A">
            <w:pPr>
              <w:numPr>
                <w:ilvl w:val="0"/>
                <w:numId w:val="41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F45F8F">
              <w:rPr>
                <w:rFonts w:ascii="Arial" w:eastAsia="Times New Roman" w:hAnsi="Arial" w:cs="Arial"/>
                <w:lang w:eastAsia="es-CR"/>
              </w:rPr>
              <w:t>Espacios de participación para jóvenes</w:t>
            </w:r>
          </w:p>
          <w:p w14:paraId="2E503D66" w14:textId="77777777" w:rsidR="004D220A" w:rsidRPr="00F45F8F" w:rsidRDefault="004D220A" w:rsidP="004D220A">
            <w:pPr>
              <w:numPr>
                <w:ilvl w:val="0"/>
                <w:numId w:val="41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F45F8F">
              <w:rPr>
                <w:rFonts w:ascii="Arial" w:eastAsia="Times New Roman" w:hAnsi="Arial" w:cs="Arial"/>
                <w:lang w:eastAsia="es-CR"/>
              </w:rPr>
              <w:lastRenderedPageBreak/>
              <w:t>Rol en el sistema democrático</w:t>
            </w:r>
          </w:p>
          <w:p w14:paraId="575047B2" w14:textId="77777777" w:rsidR="004D220A" w:rsidRPr="00F45F8F" w:rsidRDefault="004D220A" w:rsidP="004D220A">
            <w:p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F45F8F">
              <w:rPr>
                <w:rFonts w:ascii="Arial" w:eastAsia="Times New Roman" w:hAnsi="Arial" w:cs="Arial"/>
                <w:lang w:eastAsia="es-CR"/>
              </w:rPr>
              <w:t>En parejas, el estudiantado debe:</w:t>
            </w:r>
          </w:p>
          <w:p w14:paraId="3DDB691B" w14:textId="77777777" w:rsidR="004D220A" w:rsidRPr="00F45F8F" w:rsidRDefault="004D220A" w:rsidP="004D220A">
            <w:pPr>
              <w:numPr>
                <w:ilvl w:val="0"/>
                <w:numId w:val="42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F45F8F">
              <w:rPr>
                <w:rFonts w:ascii="Arial" w:eastAsia="Times New Roman" w:hAnsi="Arial" w:cs="Arial"/>
                <w:lang w:eastAsia="es-CR"/>
              </w:rPr>
              <w:t>Identificar una función clave de los partidos políticos</w:t>
            </w:r>
          </w:p>
          <w:p w14:paraId="255C0ACD" w14:textId="77777777" w:rsidR="004D220A" w:rsidRPr="00F45F8F" w:rsidRDefault="004D220A" w:rsidP="004D220A">
            <w:pPr>
              <w:numPr>
                <w:ilvl w:val="0"/>
                <w:numId w:val="42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F45F8F">
              <w:rPr>
                <w:rFonts w:ascii="Arial" w:eastAsia="Times New Roman" w:hAnsi="Arial" w:cs="Arial"/>
                <w:lang w:eastAsia="es-CR"/>
              </w:rPr>
              <w:t>Explicar cómo se financian</w:t>
            </w:r>
          </w:p>
          <w:p w14:paraId="571713B7" w14:textId="77777777" w:rsidR="004D220A" w:rsidRPr="00F45F8F" w:rsidRDefault="004D220A" w:rsidP="004D220A">
            <w:pPr>
              <w:numPr>
                <w:ilvl w:val="0"/>
                <w:numId w:val="42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F45F8F">
              <w:rPr>
                <w:rFonts w:ascii="Arial" w:eastAsia="Times New Roman" w:hAnsi="Arial" w:cs="Arial"/>
                <w:lang w:eastAsia="es-CR"/>
              </w:rPr>
              <w:t>Reconocer oportunidades o limitaciones para la participación juvenil</w:t>
            </w:r>
          </w:p>
          <w:p w14:paraId="2B5C4AFE" w14:textId="77777777" w:rsidR="004D220A" w:rsidRPr="00F45F8F" w:rsidRDefault="004D220A" w:rsidP="004D220A">
            <w:p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F45F8F">
              <w:rPr>
                <w:rFonts w:ascii="Arial" w:eastAsia="Times New Roman" w:hAnsi="Arial" w:cs="Arial"/>
                <w:lang w:eastAsia="es-CR"/>
              </w:rPr>
              <w:t>El docente acompaña el análisis orientando y aclarando dudas.</w:t>
            </w:r>
            <w:r w:rsidRPr="00F45F8F">
              <w:rPr>
                <w:rFonts w:ascii="Arial" w:eastAsia="Times New Roman" w:hAnsi="Arial" w:cs="Arial"/>
                <w:lang w:eastAsia="es-CR"/>
              </w:rPr>
              <w:br/>
              <w:t>Al finalizar, se realiza una puesta en común donde se validan las respuestas.</w:t>
            </w:r>
          </w:p>
          <w:p w14:paraId="4BC37778" w14:textId="77777777" w:rsidR="00847B4B" w:rsidRPr="00F45F8F" w:rsidRDefault="00847B4B" w:rsidP="00847B4B">
            <w:p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F45F8F">
              <w:rPr>
                <w:rFonts w:ascii="Arial" w:eastAsia="Times New Roman" w:hAnsi="Arial" w:cs="Arial"/>
                <w:b/>
                <w:bCs/>
                <w:lang w:eastAsia="es-CR"/>
              </w:rPr>
              <w:t>3. Aplicación – “Participación juvenil en partidos políticos” (25 min):</w:t>
            </w:r>
            <w:r w:rsidRPr="00F45F8F">
              <w:rPr>
                <w:rFonts w:ascii="Arial" w:eastAsia="Times New Roman" w:hAnsi="Arial" w:cs="Arial"/>
                <w:lang w:eastAsia="es-CR"/>
              </w:rPr>
              <w:br/>
              <w:t>En grupos de 3 estudiantes, se presenta un caso hipotético, por ejemplo:</w:t>
            </w:r>
            <w:r w:rsidRPr="00F45F8F">
              <w:rPr>
                <w:rFonts w:ascii="Arial" w:eastAsia="Times New Roman" w:hAnsi="Arial" w:cs="Arial"/>
                <w:lang w:eastAsia="es-CR"/>
              </w:rPr>
              <w:br/>
            </w:r>
            <w:r w:rsidRPr="00F45F8F">
              <w:rPr>
                <w:rFonts w:ascii="Arial" w:eastAsia="Times New Roman" w:hAnsi="Arial" w:cs="Arial"/>
                <w:i/>
                <w:iCs/>
                <w:lang w:eastAsia="es-CR"/>
              </w:rPr>
              <w:t>"Un grupo de jóvenes desea participar en política, pero considera que los partidos no les brindan espacios reales."</w:t>
            </w:r>
          </w:p>
          <w:p w14:paraId="24CB09B1" w14:textId="77777777" w:rsidR="00847B4B" w:rsidRPr="00F45F8F" w:rsidRDefault="00847B4B" w:rsidP="00847B4B">
            <w:p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F45F8F">
              <w:rPr>
                <w:rFonts w:ascii="Arial" w:eastAsia="Times New Roman" w:hAnsi="Arial" w:cs="Arial"/>
                <w:lang w:eastAsia="es-CR"/>
              </w:rPr>
              <w:t>Cada grupo debe:</w:t>
            </w:r>
          </w:p>
          <w:p w14:paraId="1C3F8FA3" w14:textId="77777777" w:rsidR="00847B4B" w:rsidRPr="00F45F8F" w:rsidRDefault="00847B4B" w:rsidP="00847B4B">
            <w:pPr>
              <w:numPr>
                <w:ilvl w:val="0"/>
                <w:numId w:val="43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F45F8F">
              <w:rPr>
                <w:rFonts w:ascii="Arial" w:eastAsia="Times New Roman" w:hAnsi="Arial" w:cs="Arial"/>
                <w:lang w:eastAsia="es-CR"/>
              </w:rPr>
              <w:t>Identificar el problema</w:t>
            </w:r>
          </w:p>
          <w:p w14:paraId="4D762CDE" w14:textId="77777777" w:rsidR="00847B4B" w:rsidRPr="00F45F8F" w:rsidRDefault="00847B4B" w:rsidP="00847B4B">
            <w:pPr>
              <w:numPr>
                <w:ilvl w:val="0"/>
                <w:numId w:val="43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F45F8F">
              <w:rPr>
                <w:rFonts w:ascii="Arial" w:eastAsia="Times New Roman" w:hAnsi="Arial" w:cs="Arial"/>
                <w:lang w:eastAsia="es-CR"/>
              </w:rPr>
              <w:t>Analizar el papel de los partidos políticos en esta situación</w:t>
            </w:r>
          </w:p>
          <w:p w14:paraId="49A41385" w14:textId="77777777" w:rsidR="00847B4B" w:rsidRPr="00F45F8F" w:rsidRDefault="00847B4B" w:rsidP="00847B4B">
            <w:pPr>
              <w:numPr>
                <w:ilvl w:val="0"/>
                <w:numId w:val="43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F45F8F">
              <w:rPr>
                <w:rFonts w:ascii="Arial" w:eastAsia="Times New Roman" w:hAnsi="Arial" w:cs="Arial"/>
                <w:lang w:eastAsia="es-CR"/>
              </w:rPr>
              <w:t>Proponer acciones o mejoras para favorecer la participación juvenil</w:t>
            </w:r>
          </w:p>
          <w:p w14:paraId="368DAB1C" w14:textId="77777777" w:rsidR="00847B4B" w:rsidRPr="00F45F8F" w:rsidRDefault="00847B4B" w:rsidP="00847B4B">
            <w:p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F45F8F">
              <w:rPr>
                <w:rFonts w:ascii="Arial" w:eastAsia="Times New Roman" w:hAnsi="Arial" w:cs="Arial"/>
                <w:lang w:eastAsia="es-CR"/>
              </w:rPr>
              <w:t>Se realiza una exposición breve por grupo y discusión colectiva</w:t>
            </w:r>
          </w:p>
          <w:p w14:paraId="576F4C99" w14:textId="77777777" w:rsidR="00875A8F" w:rsidRPr="00F45F8F" w:rsidRDefault="00875A8F" w:rsidP="00875A8F">
            <w:p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F45F8F">
              <w:rPr>
                <w:rFonts w:ascii="Arial" w:eastAsia="Times New Roman" w:hAnsi="Arial" w:cs="Arial"/>
                <w:b/>
                <w:bCs/>
                <w:lang w:eastAsia="es-CR"/>
              </w:rPr>
              <w:t>Cierre y evaluación formativa (10 min):</w:t>
            </w:r>
            <w:r w:rsidRPr="00F45F8F">
              <w:rPr>
                <w:rFonts w:ascii="Arial" w:eastAsia="Times New Roman" w:hAnsi="Arial" w:cs="Arial"/>
                <w:lang w:eastAsia="es-CR"/>
              </w:rPr>
              <w:br/>
              <w:t>La persona docente presenta un ítem de selección única basado en un caso donde se describan características del financiamiento o la organización de un partido político.</w:t>
            </w:r>
          </w:p>
          <w:p w14:paraId="63DA63A5" w14:textId="77777777" w:rsidR="00875A8F" w:rsidRPr="00F45F8F" w:rsidRDefault="00875A8F" w:rsidP="00875A8F">
            <w:p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F45F8F">
              <w:rPr>
                <w:rFonts w:ascii="Arial" w:eastAsia="Times New Roman" w:hAnsi="Arial" w:cs="Arial"/>
                <w:lang w:eastAsia="es-CR"/>
              </w:rPr>
              <w:t>El estudiantado:</w:t>
            </w:r>
          </w:p>
          <w:p w14:paraId="4C2D9785" w14:textId="77777777" w:rsidR="00875A8F" w:rsidRPr="00F45F8F" w:rsidRDefault="00875A8F" w:rsidP="00875A8F">
            <w:pPr>
              <w:numPr>
                <w:ilvl w:val="0"/>
                <w:numId w:val="44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F45F8F">
              <w:rPr>
                <w:rFonts w:ascii="Arial" w:eastAsia="Times New Roman" w:hAnsi="Arial" w:cs="Arial"/>
                <w:lang w:eastAsia="es-CR"/>
              </w:rPr>
              <w:t>Identifica su relación con la participación política</w:t>
            </w:r>
          </w:p>
          <w:p w14:paraId="0C1A9659" w14:textId="77777777" w:rsidR="00875A8F" w:rsidRPr="00F45F8F" w:rsidRDefault="00875A8F" w:rsidP="00875A8F">
            <w:pPr>
              <w:numPr>
                <w:ilvl w:val="0"/>
                <w:numId w:val="44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F45F8F">
              <w:rPr>
                <w:rFonts w:ascii="Arial" w:eastAsia="Times New Roman" w:hAnsi="Arial" w:cs="Arial"/>
                <w:lang w:eastAsia="es-CR"/>
              </w:rPr>
              <w:t>Justifica su respuesta en el cuaderno</w:t>
            </w:r>
          </w:p>
          <w:p w14:paraId="73067D51" w14:textId="77777777" w:rsidR="00875A8F" w:rsidRPr="00F45F8F" w:rsidRDefault="00875A8F" w:rsidP="00875A8F">
            <w:p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F45F8F">
              <w:rPr>
                <w:rFonts w:ascii="Arial" w:eastAsia="Times New Roman" w:hAnsi="Arial" w:cs="Arial"/>
                <w:lang w:eastAsia="es-CR"/>
              </w:rPr>
              <w:t>El docente retroalimenta la respuesta correcta.</w:t>
            </w:r>
          </w:p>
          <w:p w14:paraId="5B0273FA" w14:textId="77777777" w:rsidR="00875A8F" w:rsidRPr="00F45F8F" w:rsidRDefault="00875A8F" w:rsidP="00875A8F">
            <w:p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lang w:eastAsia="es-CR"/>
              </w:rPr>
            </w:pPr>
            <w:r w:rsidRPr="00F45F8F">
              <w:rPr>
                <w:rFonts w:ascii="Arial" w:eastAsia="Times New Roman" w:hAnsi="Arial" w:cs="Arial"/>
                <w:lang w:eastAsia="es-CR"/>
              </w:rPr>
              <w:t>Cierre reflexivo:</w:t>
            </w:r>
            <w:r w:rsidRPr="00F45F8F">
              <w:rPr>
                <w:rFonts w:ascii="Arial" w:eastAsia="Times New Roman" w:hAnsi="Arial" w:cs="Arial"/>
                <w:lang w:eastAsia="es-CR"/>
              </w:rPr>
              <w:br/>
            </w:r>
            <w:r w:rsidRPr="00F45F8F">
              <w:rPr>
                <w:rFonts w:ascii="Arial" w:eastAsia="Times New Roman" w:hAnsi="Arial" w:cs="Arial"/>
                <w:i/>
                <w:iCs/>
                <w:lang w:eastAsia="es-CR"/>
              </w:rPr>
              <w:t>“¿Qué deberían hacer los partidos políticos para fomentar una mayor participación de las personas jóvenes?”</w:t>
            </w:r>
          </w:p>
          <w:p w14:paraId="1A000007" w14:textId="390985A9" w:rsidR="00712BCB" w:rsidRPr="00326917" w:rsidRDefault="00712BCB" w:rsidP="00712BCB">
            <w:pPr>
              <w:spacing w:before="100" w:beforeAutospacing="1" w:after="100" w:afterAutospacing="1" w:line="300" w:lineRule="atLeast"/>
              <w:outlineLvl w:val="1"/>
            </w:pPr>
          </w:p>
        </w:tc>
      </w:tr>
      <w:tr w:rsidR="007D06AA" w14:paraId="5CEE6871" w14:textId="77777777" w:rsidTr="007D06AA">
        <w:tc>
          <w:tcPr>
            <w:tcW w:w="8828" w:type="dxa"/>
            <w:gridSpan w:val="3"/>
          </w:tcPr>
          <w:p w14:paraId="29BF1032" w14:textId="2C4B10AD" w:rsidR="00F76961" w:rsidRDefault="00F76961" w:rsidP="00AC631F">
            <w:pPr>
              <w:pStyle w:val="Ttulo2"/>
              <w:spacing w:line="300" w:lineRule="atLeast"/>
              <w:rPr>
                <w:rFonts w:ascii="Arial" w:eastAsia="Times New Roman" w:hAnsi="Arial" w:cs="Arial"/>
                <w:b/>
                <w:bCs/>
                <w:color w:val="auto"/>
                <w:sz w:val="24"/>
                <w:szCs w:val="24"/>
                <w:lang w:eastAsia="es-CR"/>
              </w:rPr>
            </w:pPr>
            <w:r>
              <w:rPr>
                <w:rFonts w:ascii="Arial" w:eastAsia="Times New Roman" w:hAnsi="Arial" w:cs="Arial"/>
                <w:b/>
                <w:bCs/>
                <w:color w:val="auto"/>
                <w:sz w:val="24"/>
                <w:szCs w:val="24"/>
                <w:lang w:eastAsia="es-CR"/>
              </w:rPr>
              <w:lastRenderedPageBreak/>
              <w:t xml:space="preserve">Recursos complementarios </w:t>
            </w:r>
          </w:p>
          <w:p w14:paraId="5ACB3655" w14:textId="383AD11E" w:rsidR="00F76961" w:rsidRPr="008D4C6D" w:rsidRDefault="008D4C6D" w:rsidP="008D4C6D">
            <w:pPr>
              <w:pStyle w:val="Ttulo2"/>
              <w:spacing w:line="360" w:lineRule="auto"/>
              <w:rPr>
                <w:rFonts w:ascii="Arial" w:eastAsia="Times New Roman" w:hAnsi="Arial" w:cs="Arial"/>
                <w:b/>
                <w:bCs/>
                <w:color w:val="auto"/>
                <w:sz w:val="22"/>
                <w:szCs w:val="22"/>
                <w:lang w:eastAsia="es-CR"/>
              </w:rPr>
            </w:pPr>
            <w:r w:rsidRPr="008D4C6D">
              <w:rPr>
                <w:rFonts w:ascii="Arial" w:hAnsi="Arial" w:cs="Arial"/>
                <w:b/>
                <w:bCs/>
                <w:color w:val="auto"/>
                <w:sz w:val="22"/>
                <w:szCs w:val="22"/>
                <w:lang w:val="es-ES"/>
              </w:rPr>
              <w:t>Descripción del recurso por utilizar</w:t>
            </w:r>
          </w:p>
          <w:p w14:paraId="5A923FE9" w14:textId="44818792" w:rsidR="00AC631F" w:rsidRPr="006B6584" w:rsidRDefault="00AC631F" w:rsidP="00AC631F">
            <w:pPr>
              <w:pStyle w:val="Ttulo2"/>
              <w:spacing w:line="300" w:lineRule="atLeast"/>
              <w:rPr>
                <w:rFonts w:ascii="Arial" w:eastAsia="Times New Roman" w:hAnsi="Arial" w:cs="Arial"/>
                <w:color w:val="auto"/>
                <w:sz w:val="24"/>
                <w:szCs w:val="24"/>
                <w:lang w:eastAsia="es-CR"/>
              </w:rPr>
            </w:pPr>
            <w:r w:rsidRPr="006B6584">
              <w:rPr>
                <w:rFonts w:ascii="Arial" w:eastAsia="Times New Roman" w:hAnsi="Arial" w:cs="Arial"/>
                <w:b/>
                <w:bCs/>
                <w:color w:val="auto"/>
                <w:sz w:val="24"/>
                <w:szCs w:val="24"/>
                <w:lang w:eastAsia="es-CR"/>
              </w:rPr>
              <w:t>Refuerzo en cas</w:t>
            </w:r>
            <w:r w:rsidR="0062719C" w:rsidRPr="006B6584">
              <w:rPr>
                <w:rFonts w:ascii="Arial" w:eastAsia="Times New Roman" w:hAnsi="Arial" w:cs="Arial"/>
                <w:b/>
                <w:bCs/>
                <w:color w:val="auto"/>
                <w:sz w:val="24"/>
                <w:szCs w:val="24"/>
                <w:lang w:eastAsia="es-CR"/>
              </w:rPr>
              <w:t>a</w:t>
            </w:r>
            <w:r w:rsidRPr="006B6584">
              <w:rPr>
                <w:rFonts w:ascii="Arial" w:eastAsia="Times New Roman" w:hAnsi="Arial" w:cs="Arial"/>
                <w:color w:val="auto"/>
                <w:sz w:val="24"/>
                <w:szCs w:val="24"/>
                <w:lang w:eastAsia="es-CR"/>
              </w:rPr>
              <w:br/>
              <w:t>Ficha “Participación juvenil”, donde el estudiante reflexiona:</w:t>
            </w:r>
          </w:p>
          <w:p w14:paraId="37AAB92B" w14:textId="77777777" w:rsidR="00AC631F" w:rsidRPr="006B6584" w:rsidRDefault="00AC631F" w:rsidP="00AC631F">
            <w:pPr>
              <w:numPr>
                <w:ilvl w:val="0"/>
                <w:numId w:val="46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sz w:val="24"/>
                <w:szCs w:val="24"/>
                <w:lang w:eastAsia="es-CR"/>
              </w:rPr>
            </w:pPr>
            <w:r w:rsidRPr="006B6584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¿Qué dificultades enfrentan los jóvenes para participar en política?</w:t>
            </w:r>
          </w:p>
          <w:p w14:paraId="2B8E7333" w14:textId="77777777" w:rsidR="00AC631F" w:rsidRPr="006B6584" w:rsidRDefault="00AC631F" w:rsidP="00AC631F">
            <w:pPr>
              <w:numPr>
                <w:ilvl w:val="0"/>
                <w:numId w:val="46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sz w:val="24"/>
                <w:szCs w:val="24"/>
                <w:lang w:eastAsia="es-CR"/>
              </w:rPr>
            </w:pPr>
            <w:r w:rsidRPr="006B6584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¿Qué soluciones propondría?</w:t>
            </w:r>
          </w:p>
          <w:p w14:paraId="4B67B0A9" w14:textId="77777777" w:rsidR="005B51F5" w:rsidRPr="006B6584" w:rsidRDefault="005B51F5" w:rsidP="005B51F5">
            <w:p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sz w:val="24"/>
                <w:szCs w:val="24"/>
                <w:lang w:eastAsia="es-CR"/>
              </w:rPr>
            </w:pPr>
            <w:r w:rsidRPr="006B658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R"/>
              </w:rPr>
              <w:t>Ítems:</w:t>
            </w:r>
            <w:r w:rsidRPr="006B6584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br/>
              <w:t>Banco de 5 ítems tipo DGEC sobre:</w:t>
            </w:r>
          </w:p>
          <w:p w14:paraId="63F12ADE" w14:textId="77777777" w:rsidR="005B51F5" w:rsidRPr="006B6584" w:rsidRDefault="005B51F5" w:rsidP="005B51F5">
            <w:pPr>
              <w:numPr>
                <w:ilvl w:val="0"/>
                <w:numId w:val="47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sz w:val="24"/>
                <w:szCs w:val="24"/>
                <w:lang w:eastAsia="es-CR"/>
              </w:rPr>
            </w:pPr>
            <w:r w:rsidRPr="006B6584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Funciones de los partidos políticos</w:t>
            </w:r>
          </w:p>
          <w:p w14:paraId="360680EF" w14:textId="77777777" w:rsidR="005B51F5" w:rsidRPr="006B6584" w:rsidRDefault="005B51F5" w:rsidP="005B51F5">
            <w:pPr>
              <w:numPr>
                <w:ilvl w:val="0"/>
                <w:numId w:val="47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sz w:val="24"/>
                <w:szCs w:val="24"/>
                <w:lang w:eastAsia="es-CR"/>
              </w:rPr>
            </w:pPr>
            <w:r w:rsidRPr="006B6584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Financiamiento político</w:t>
            </w:r>
          </w:p>
          <w:p w14:paraId="328D1516" w14:textId="70C1F833" w:rsidR="005B51F5" w:rsidRDefault="005B51F5" w:rsidP="005B51F5">
            <w:pPr>
              <w:numPr>
                <w:ilvl w:val="0"/>
                <w:numId w:val="47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sz w:val="24"/>
                <w:szCs w:val="24"/>
                <w:lang w:eastAsia="es-CR"/>
              </w:rPr>
            </w:pPr>
            <w:r w:rsidRPr="006B6584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Participación juvenil</w:t>
            </w:r>
            <w:r w:rsidR="00A245A1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br/>
            </w:r>
          </w:p>
          <w:p w14:paraId="2E91DCD3" w14:textId="77777777" w:rsidR="00A245A1" w:rsidRPr="00A245A1" w:rsidRDefault="00A245A1" w:rsidP="00A245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es-CR"/>
              </w:rPr>
            </w:pPr>
            <w:hyperlink r:id="rId9" w:history="1">
              <w:r w:rsidRPr="00A245A1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  <w:lang w:eastAsia="es-CR"/>
                </w:rPr>
                <w:t>Ítems de práctica – Dirección de Gestión y Evaluación de la Calidad</w:t>
              </w:r>
            </w:hyperlink>
          </w:p>
          <w:p w14:paraId="7622D939" w14:textId="77777777" w:rsidR="00871262" w:rsidRPr="006B6584" w:rsidRDefault="00871262" w:rsidP="00871262">
            <w:p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sz w:val="24"/>
                <w:szCs w:val="24"/>
                <w:lang w:eastAsia="es-CR"/>
              </w:rPr>
            </w:pPr>
            <w:r w:rsidRPr="006B658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R"/>
              </w:rPr>
              <w:t>DUA:</w:t>
            </w:r>
            <w:r w:rsidRPr="006B6584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br/>
              <w:t>Material adaptado con:</w:t>
            </w:r>
          </w:p>
          <w:p w14:paraId="31F4647B" w14:textId="77777777" w:rsidR="00871262" w:rsidRPr="006B6584" w:rsidRDefault="00871262" w:rsidP="00871262">
            <w:pPr>
              <w:numPr>
                <w:ilvl w:val="0"/>
                <w:numId w:val="48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sz w:val="24"/>
                <w:szCs w:val="24"/>
                <w:lang w:eastAsia="es-CR"/>
              </w:rPr>
            </w:pPr>
            <w:r w:rsidRPr="006B6584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Esquemas visuales sobre partidos políticos</w:t>
            </w:r>
          </w:p>
          <w:p w14:paraId="07BF976E" w14:textId="77777777" w:rsidR="00871262" w:rsidRPr="006B6584" w:rsidRDefault="00871262" w:rsidP="00871262">
            <w:pPr>
              <w:numPr>
                <w:ilvl w:val="0"/>
                <w:numId w:val="48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sz w:val="24"/>
                <w:szCs w:val="24"/>
                <w:lang w:eastAsia="es-CR"/>
              </w:rPr>
            </w:pPr>
            <w:r w:rsidRPr="006B6584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Uso de íconos (organización, dinero, participación)</w:t>
            </w:r>
          </w:p>
          <w:p w14:paraId="5C211B25" w14:textId="77777777" w:rsidR="00871262" w:rsidRPr="006B6584" w:rsidRDefault="00871262" w:rsidP="00871262">
            <w:pPr>
              <w:numPr>
                <w:ilvl w:val="0"/>
                <w:numId w:val="48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sz w:val="24"/>
                <w:szCs w:val="24"/>
                <w:lang w:eastAsia="es-CR"/>
              </w:rPr>
            </w:pPr>
            <w:r w:rsidRPr="006B6584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Texto en macrotipo</w:t>
            </w:r>
          </w:p>
          <w:p w14:paraId="51ECB679" w14:textId="77777777" w:rsidR="00740FE9" w:rsidRPr="006B6584" w:rsidRDefault="00740FE9" w:rsidP="00740FE9">
            <w:p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sz w:val="24"/>
                <w:szCs w:val="24"/>
                <w:lang w:eastAsia="es-CR"/>
              </w:rPr>
            </w:pPr>
            <w:r w:rsidRPr="006B6584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es-CR"/>
              </w:rPr>
              <w:t>Profundización:</w:t>
            </w:r>
            <w:r w:rsidRPr="006B6584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br/>
              <w:t>Lectura breve sobre:</w:t>
            </w:r>
          </w:p>
          <w:p w14:paraId="012112E8" w14:textId="77777777" w:rsidR="00740FE9" w:rsidRPr="006B6584" w:rsidRDefault="00740FE9" w:rsidP="00740FE9">
            <w:pPr>
              <w:numPr>
                <w:ilvl w:val="0"/>
                <w:numId w:val="49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sz w:val="24"/>
                <w:szCs w:val="24"/>
                <w:lang w:eastAsia="es-CR"/>
              </w:rPr>
            </w:pPr>
            <w:r w:rsidRPr="006B6584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Evolución de los partidos políticos en Costa Rica</w:t>
            </w:r>
          </w:p>
          <w:p w14:paraId="6CDF04AD" w14:textId="77777777" w:rsidR="00740FE9" w:rsidRPr="006B6584" w:rsidRDefault="00740FE9" w:rsidP="00740FE9">
            <w:pPr>
              <w:numPr>
                <w:ilvl w:val="0"/>
                <w:numId w:val="49"/>
              </w:num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sz w:val="24"/>
                <w:szCs w:val="24"/>
                <w:lang w:eastAsia="es-CR"/>
              </w:rPr>
            </w:pPr>
            <w:r w:rsidRPr="006B6584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Participación juvenil en la política contemporánea</w:t>
            </w:r>
          </w:p>
          <w:p w14:paraId="42C35C1B" w14:textId="77777777" w:rsidR="00740FE9" w:rsidRPr="006B6584" w:rsidRDefault="00740FE9" w:rsidP="00740FE9">
            <w:pPr>
              <w:spacing w:before="100" w:beforeAutospacing="1" w:after="100" w:afterAutospacing="1" w:line="300" w:lineRule="atLeast"/>
              <w:rPr>
                <w:rFonts w:ascii="Arial" w:eastAsia="Times New Roman" w:hAnsi="Arial" w:cs="Arial"/>
                <w:sz w:val="24"/>
                <w:szCs w:val="24"/>
                <w:lang w:eastAsia="es-CR"/>
              </w:rPr>
            </w:pPr>
            <w:r w:rsidRPr="006B6584">
              <w:rPr>
                <w:rFonts w:ascii="Arial" w:eastAsia="Times New Roman" w:hAnsi="Arial" w:cs="Arial"/>
                <w:sz w:val="24"/>
                <w:szCs w:val="24"/>
                <w:lang w:eastAsia="es-CR"/>
              </w:rPr>
              <w:t>Con preguntas de análisis crítico para estudiantes avanzados.</w:t>
            </w:r>
          </w:p>
          <w:p w14:paraId="55FDFAC9" w14:textId="77777777" w:rsidR="006D1C69" w:rsidRDefault="006D1C69" w:rsidP="009E77E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494539D" w14:textId="77777777" w:rsidR="00557BFD" w:rsidRDefault="00557BFD" w:rsidP="009E77E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10AFB899" w14:textId="77777777" w:rsidR="00557BFD" w:rsidRDefault="00557BFD" w:rsidP="009E77E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F9BD043" w14:textId="77777777" w:rsidR="00557BFD" w:rsidRPr="006B6584" w:rsidRDefault="00557BFD" w:rsidP="009E77E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670B064A" w14:textId="77777777" w:rsidR="006D1C69" w:rsidRPr="006B6584" w:rsidRDefault="006D1C69" w:rsidP="009E77E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08EBEA37" w14:textId="77777777" w:rsidR="006D1C69" w:rsidRPr="006B6584" w:rsidRDefault="006D1C69" w:rsidP="009E77E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F238158" w14:textId="77777777" w:rsidR="00F12DAE" w:rsidRPr="006B6584" w:rsidRDefault="00F12DAE" w:rsidP="009E77EF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BB79A06" w14:textId="77777777" w:rsidR="009A5158" w:rsidRDefault="007D06AA" w:rsidP="009E77EF">
            <w:pPr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  <w:r w:rsidRPr="006B6584">
              <w:rPr>
                <w:rFonts w:ascii="Arial" w:hAnsi="Arial" w:cs="Arial"/>
                <w:sz w:val="24"/>
                <w:szCs w:val="24"/>
                <w:lang w:val="es-ES"/>
              </w:rPr>
              <w:t xml:space="preserve"> </w:t>
            </w:r>
          </w:p>
          <w:p w14:paraId="1C000008" w14:textId="77E46B8C" w:rsidR="00F76961" w:rsidRPr="006B6584" w:rsidRDefault="00F76961" w:rsidP="009E77EF">
            <w:pPr>
              <w:jc w:val="both"/>
              <w:rPr>
                <w:rFonts w:ascii="Arial" w:hAnsi="Arial" w:cs="Arial"/>
                <w:sz w:val="24"/>
                <w:szCs w:val="24"/>
                <w:lang w:val="es-ES"/>
              </w:rPr>
            </w:pPr>
          </w:p>
        </w:tc>
      </w:tr>
      <w:tr w:rsidR="007D06AA" w14:paraId="276D956C" w14:textId="77777777" w:rsidTr="007D06AA">
        <w:tc>
          <w:tcPr>
            <w:tcW w:w="8828" w:type="dxa"/>
            <w:gridSpan w:val="3"/>
          </w:tcPr>
          <w:p w14:paraId="488EC021" w14:textId="6BFA47CE" w:rsidR="007D06AA" w:rsidRPr="000065EF" w:rsidRDefault="007D06AA" w:rsidP="000065EF">
            <w:pPr>
              <w:jc w:val="center"/>
              <w:rPr>
                <w:b/>
                <w:bCs/>
                <w:color w:val="0070C0"/>
                <w:lang w:val="es-ES"/>
              </w:rPr>
            </w:pPr>
            <w:r>
              <w:rPr>
                <w:b/>
                <w:bCs/>
                <w:lang w:val="es-ES"/>
              </w:rPr>
              <w:lastRenderedPageBreak/>
              <w:t>Bibliografía</w:t>
            </w:r>
          </w:p>
        </w:tc>
      </w:tr>
      <w:tr w:rsidR="000065EF" w14:paraId="2ABF575B" w14:textId="77777777" w:rsidTr="007D06AA">
        <w:tc>
          <w:tcPr>
            <w:tcW w:w="8828" w:type="dxa"/>
            <w:gridSpan w:val="3"/>
          </w:tcPr>
          <w:p w14:paraId="320B7DF6" w14:textId="433EFE37" w:rsidR="00F12DAE" w:rsidRPr="00F12DAE" w:rsidRDefault="00F12DAE" w:rsidP="00C45EAF">
            <w:pPr>
              <w:spacing w:before="100" w:beforeAutospacing="1" w:after="100" w:afterAutospacing="1" w:line="300" w:lineRule="atLeast"/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</w:pPr>
            <w:r w:rsidRPr="00F12DAE"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  <w:t>.</w:t>
            </w:r>
          </w:p>
          <w:p w14:paraId="37F014FE" w14:textId="77777777" w:rsidR="00B71495" w:rsidRPr="00B71495" w:rsidRDefault="00B71495" w:rsidP="00B71495">
            <w:pPr>
              <w:spacing w:line="300" w:lineRule="atLeast"/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</w:pPr>
            <w:r w:rsidRPr="00B71495">
              <w:rPr>
                <w:rFonts w:ascii="Segoe UI" w:eastAsia="Times New Roman" w:hAnsi="Symbol" w:cs="Segoe UI"/>
                <w:sz w:val="21"/>
                <w:szCs w:val="21"/>
                <w:lang w:eastAsia="es-CR"/>
              </w:rPr>
              <w:t></w:t>
            </w:r>
            <w:r w:rsidRPr="00B71495"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  <w:t xml:space="preserve">  Programa de estudios de Educación Cívica (MEP). </w:t>
            </w:r>
            <w:r w:rsidRPr="00B71495">
              <w:rPr>
                <w:rFonts w:ascii="Segoe UI" w:eastAsia="Times New Roman" w:hAnsi="Segoe UI" w:cs="Segoe UI"/>
                <w:b/>
                <w:bCs/>
                <w:sz w:val="21"/>
                <w:szCs w:val="21"/>
                <w:lang w:eastAsia="es-CR"/>
              </w:rPr>
              <w:t>(obligatorio)</w:t>
            </w:r>
            <w:r w:rsidRPr="00B71495"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  <w:t xml:space="preserve"> </w:t>
            </w:r>
          </w:p>
          <w:p w14:paraId="1062208E" w14:textId="77777777" w:rsidR="00B71495" w:rsidRPr="00B71495" w:rsidRDefault="00B71495" w:rsidP="00B71495">
            <w:pPr>
              <w:spacing w:line="300" w:lineRule="atLeast"/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</w:pPr>
            <w:r w:rsidRPr="00B71495">
              <w:rPr>
                <w:rFonts w:ascii="Segoe UI" w:eastAsia="Times New Roman" w:hAnsi="Symbol" w:cs="Segoe UI"/>
                <w:sz w:val="21"/>
                <w:szCs w:val="21"/>
                <w:lang w:eastAsia="es-CR"/>
              </w:rPr>
              <w:t></w:t>
            </w:r>
            <w:r w:rsidRPr="00B71495"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  <w:t xml:space="preserve">  Constitución Política de Costa Rica (artículos sobre partidos políticos y participación). </w:t>
            </w:r>
          </w:p>
          <w:p w14:paraId="1F87979E" w14:textId="48BB5CF5" w:rsidR="00B71495" w:rsidRPr="00B71495" w:rsidRDefault="00B71495" w:rsidP="00B71495">
            <w:pPr>
              <w:spacing w:line="300" w:lineRule="atLeast"/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</w:pPr>
            <w:r w:rsidRPr="00B71495">
              <w:rPr>
                <w:rFonts w:ascii="Segoe UI" w:eastAsia="Times New Roman" w:hAnsi="Symbol" w:cs="Segoe UI"/>
                <w:sz w:val="21"/>
                <w:szCs w:val="21"/>
                <w:lang w:eastAsia="es-CR"/>
              </w:rPr>
              <w:t></w:t>
            </w:r>
            <w:r w:rsidRPr="00B71495"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  <w:t xml:space="preserve">  Tribunal Supremo de Elecciones (TSE). Material sobre partidos políticos, financiamiento y participación ciudadana.</w:t>
            </w:r>
            <w:r w:rsidR="00AC2CB5">
              <w:rPr>
                <w:rFonts w:ascii="Segoe UI" w:eastAsia="Times New Roman" w:hAnsi="Segoe UI" w:cs="Segoe UI"/>
                <w:sz w:val="21"/>
                <w:szCs w:val="21"/>
                <w:lang w:eastAsia="es-CR"/>
              </w:rPr>
              <w:br/>
            </w:r>
            <w:hyperlink r:id="rId10" w:history="1">
              <w:r w:rsidR="00AC2CB5" w:rsidRPr="00AC2CB5">
                <w:rPr>
                  <w:color w:val="0000FF"/>
                  <w:u w:val="single"/>
                </w:rPr>
                <w:t>Institucionalidad pública en Costa Rica</w:t>
              </w:r>
            </w:hyperlink>
          </w:p>
          <w:p w14:paraId="78773A13" w14:textId="77777777" w:rsidR="001548BE" w:rsidRPr="00255A6A" w:rsidRDefault="001548BE" w:rsidP="001548BE"/>
          <w:p w14:paraId="27E805A1" w14:textId="48B7F9D9" w:rsidR="001548BE" w:rsidRDefault="00460ABA" w:rsidP="001548BE">
            <w:pPr>
              <w:rPr>
                <w:lang w:val="es-ES"/>
              </w:rPr>
            </w:pPr>
            <w:r>
              <w:rPr>
                <w:rStyle w:val="ng-star-inserted"/>
                <w:rFonts w:ascii="Arial" w:hAnsi="Arial" w:cs="Arial"/>
                <w:color w:val="2B2D31"/>
                <w:sz w:val="21"/>
                <w:szCs w:val="21"/>
                <w:shd w:val="clear" w:color="auto" w:fill="FFFFFF"/>
              </w:rPr>
              <w:t>Cascante Matamoros, M. J. y Sibaja Quesada, G. (2018). </w:t>
            </w:r>
            <w:r>
              <w:rPr>
                <w:rStyle w:val="ng-star-inserted"/>
                <w:rFonts w:ascii="Arial" w:hAnsi="Arial" w:cs="Arial"/>
                <w:i/>
                <w:iCs/>
                <w:color w:val="2B2D31"/>
                <w:sz w:val="21"/>
                <w:szCs w:val="21"/>
                <w:shd w:val="clear" w:color="auto" w:fill="FFFFFF"/>
              </w:rPr>
              <w:t>Cultura política y participación ciudadana en Costa Rica</w:t>
            </w:r>
            <w:r>
              <w:rPr>
                <w:rStyle w:val="ng-star-inserted"/>
                <w:rFonts w:ascii="Arial" w:hAnsi="Arial" w:cs="Arial"/>
                <w:color w:val="2B2D31"/>
                <w:sz w:val="21"/>
                <w:szCs w:val="21"/>
                <w:shd w:val="clear" w:color="auto" w:fill="FFFFFF"/>
              </w:rPr>
              <w:t>. Consejo Nacional de Rectores (CONARE). </w:t>
            </w:r>
            <w:hyperlink r:id="rId11" w:tgtFrame="_blank" w:history="1">
              <w:r>
                <w:rPr>
                  <w:rStyle w:val="ng-star-inserted"/>
                  <w:rFonts w:ascii="Arial" w:hAnsi="Arial" w:cs="Arial"/>
                  <w:color w:val="2483E2"/>
                  <w:sz w:val="21"/>
                  <w:szCs w:val="21"/>
                  <w:shd w:val="clear" w:color="auto" w:fill="FFFFFF"/>
                </w:rPr>
                <w:t>https://repositorio.conare.ac.cr/server/api/core/bitstreams/ff597717-6c8c-4a5c-afe6-183d0658900c/content</w:t>
              </w:r>
            </w:hyperlink>
          </w:p>
          <w:p w14:paraId="4D146EA2" w14:textId="77777777" w:rsidR="001548BE" w:rsidRDefault="001548BE" w:rsidP="001548BE">
            <w:pPr>
              <w:rPr>
                <w:lang w:val="es-ES"/>
              </w:rPr>
            </w:pPr>
          </w:p>
          <w:p w14:paraId="25374666" w14:textId="77777777" w:rsidR="001548BE" w:rsidRDefault="001548BE" w:rsidP="001548BE">
            <w:pPr>
              <w:rPr>
                <w:lang w:val="es-ES"/>
              </w:rPr>
            </w:pPr>
          </w:p>
          <w:p w14:paraId="60682B4E" w14:textId="77777777" w:rsidR="001548BE" w:rsidRDefault="001548BE" w:rsidP="001548BE">
            <w:pPr>
              <w:rPr>
                <w:lang w:val="es-ES"/>
              </w:rPr>
            </w:pPr>
          </w:p>
          <w:p w14:paraId="47AEC1C0" w14:textId="77777777" w:rsidR="001548BE" w:rsidRDefault="001548BE" w:rsidP="001548BE">
            <w:pPr>
              <w:rPr>
                <w:lang w:val="es-ES"/>
              </w:rPr>
            </w:pPr>
          </w:p>
          <w:p w14:paraId="7274DFB0" w14:textId="77777777" w:rsidR="001548BE" w:rsidRDefault="001548BE" w:rsidP="001548BE">
            <w:pPr>
              <w:rPr>
                <w:lang w:val="es-ES"/>
              </w:rPr>
            </w:pPr>
          </w:p>
          <w:p w14:paraId="57C410B9" w14:textId="77777777" w:rsidR="001548BE" w:rsidRDefault="001548BE" w:rsidP="001548BE">
            <w:pPr>
              <w:rPr>
                <w:lang w:val="es-ES"/>
              </w:rPr>
            </w:pPr>
          </w:p>
          <w:p w14:paraId="1D000004" w14:textId="0A1F49C5" w:rsidR="001548BE" w:rsidRPr="001548BE" w:rsidRDefault="001548BE" w:rsidP="001548BE">
            <w:pPr>
              <w:rPr>
                <w:lang w:val="es-ES"/>
              </w:rPr>
            </w:pPr>
          </w:p>
        </w:tc>
      </w:tr>
    </w:tbl>
    <w:p w14:paraId="1878DF94" w14:textId="77777777" w:rsidR="00D54ABF" w:rsidRDefault="00D54ABF" w:rsidP="00D54ABF">
      <w:pPr>
        <w:rPr>
          <w:lang w:val="es-ES"/>
        </w:rPr>
      </w:pPr>
    </w:p>
    <w:bookmarkEnd w:id="0"/>
    <w:p w14:paraId="53BC0401" w14:textId="77777777" w:rsidR="004341AE" w:rsidRDefault="004341AE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7FB51399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493E60E2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1A7FFAF7" w14:textId="77777777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2F27733C" w14:textId="1DFC3FC1" w:rsidR="009452CC" w:rsidRDefault="00193955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405E97B2" wp14:editId="71268B0E">
            <wp:simplePos x="0" y="0"/>
            <wp:positionH relativeFrom="page">
              <wp:align>left</wp:align>
            </wp:positionH>
            <wp:positionV relativeFrom="paragraph">
              <wp:posOffset>-1268380</wp:posOffset>
            </wp:positionV>
            <wp:extent cx="7655442" cy="10029825"/>
            <wp:effectExtent l="0" t="0" r="3175" b="0"/>
            <wp:wrapNone/>
            <wp:docPr id="973061615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5442" cy="10029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1B97215" w14:textId="153E9C3B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14:paraId="3B7CB81A" w14:textId="24BE332A" w:rsidR="009452CC" w:rsidRDefault="009452CC" w:rsidP="00EE6E95">
      <w:pPr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sectPr w:rsidR="009452CC" w:rsidSect="00F32602">
      <w:headerReference w:type="default" r:id="rId13"/>
      <w:footerReference w:type="default" r:id="rId14"/>
      <w:pgSz w:w="12240" w:h="15840"/>
      <w:pgMar w:top="1418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7D805" w14:textId="77777777" w:rsidR="00474851" w:rsidRPr="00752D17" w:rsidRDefault="00474851" w:rsidP="006526DF">
      <w:pPr>
        <w:spacing w:after="0" w:line="240" w:lineRule="auto"/>
      </w:pPr>
      <w:r w:rsidRPr="00752D17">
        <w:separator/>
      </w:r>
    </w:p>
  </w:endnote>
  <w:endnote w:type="continuationSeparator" w:id="0">
    <w:p w14:paraId="325D88E0" w14:textId="77777777" w:rsidR="00474851" w:rsidRPr="00752D17" w:rsidRDefault="00474851" w:rsidP="006526DF">
      <w:pPr>
        <w:spacing w:after="0" w:line="240" w:lineRule="auto"/>
      </w:pPr>
      <w:r w:rsidRPr="00752D1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HendersonSansW00-BasicLight">
    <w:altName w:val="Calibri"/>
    <w:charset w:val="00"/>
    <w:family w:val="auto"/>
    <w:pitch w:val="variable"/>
    <w:sig w:usb0="A0000027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237D08" w14:textId="4638245B" w:rsidR="00131A5A" w:rsidRDefault="00131A5A" w:rsidP="00131A5A">
    <w:pPr>
      <w:pStyle w:val="Piedepgina"/>
      <w:rPr>
        <w:rFonts w:ascii="HendersonSansW00-BasicLight" w:hAnsi="HendersonSansW00-BasicLight" w:cstheme="minorHAnsi"/>
        <w:sz w:val="18"/>
        <w:szCs w:val="18"/>
      </w:rPr>
    </w:pPr>
  </w:p>
  <w:p w14:paraId="5337FDDC" w14:textId="72D79CBC" w:rsidR="00131A5A" w:rsidRDefault="002A4C79" w:rsidP="00131A5A">
    <w:pPr>
      <w:pStyle w:val="Piedepgina"/>
      <w:jc w:val="center"/>
      <w:rPr>
        <w:rFonts w:ascii="Verdana" w:hAnsi="Verdana" w:cstheme="minorHAnsi"/>
      </w:rPr>
    </w:pPr>
    <w:r>
      <w:rPr>
        <w:rFonts w:ascii="HendersonSansW00-BasicLight" w:hAnsi="HendersonSansW00-BasicLight" w:cstheme="minorHAnsi"/>
        <w:noProof/>
        <w:sz w:val="18"/>
        <w:szCs w:val="18"/>
        <w14:ligatures w14:val="standardContextual"/>
      </w:rPr>
      <mc:AlternateContent>
        <mc:Choice Requires="wps">
          <w:drawing>
            <wp:anchor distT="0" distB="0" distL="114300" distR="114300" simplePos="0" relativeHeight="251680768" behindDoc="0" locked="0" layoutInCell="1" allowOverlap="1" wp14:anchorId="6F3665EB" wp14:editId="7D72D818">
              <wp:simplePos x="0" y="0"/>
              <wp:positionH relativeFrom="margin">
                <wp:posOffset>88265</wp:posOffset>
              </wp:positionH>
              <wp:positionV relativeFrom="paragraph">
                <wp:posOffset>118745</wp:posOffset>
              </wp:positionV>
              <wp:extent cx="5435600" cy="0"/>
              <wp:effectExtent l="0" t="0" r="0" b="0"/>
              <wp:wrapNone/>
              <wp:docPr id="600316381" name="Conector rec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5435600" cy="0"/>
                      </a:xfrm>
                      <a:prstGeom prst="line">
                        <a:avLst/>
                      </a:prstGeom>
                      <a:ln>
                        <a:solidFill>
                          <a:srgbClr val="19295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9115149" id="Conector recto 1" o:spid="_x0000_s1026" style="position:absolute;flip:y;z-index:2516807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6.95pt,9.35pt" to="434.95pt,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" strokecolor="#192952" strokeweight=".5pt">
              <v:stroke joinstyle="miter"/>
              <w10:wrap anchorx="margin"/>
            </v:line>
          </w:pict>
        </mc:Fallback>
      </mc:AlternateContent>
    </w:r>
  </w:p>
  <w:p w14:paraId="0184572D" w14:textId="07E639AA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San José, </w:t>
    </w:r>
    <w:r w:rsidRPr="00C00FFF">
      <w:rPr>
        <w:rFonts w:ascii="Arial" w:hAnsi="Arial" w:cs="Arial"/>
        <w:sz w:val="20"/>
        <w:szCs w:val="20"/>
      </w:rPr>
      <w:t>Complejo ICE, Sabana Norte, del Hotel Palma Real 150 m. al norte, Edificios Bloque A.</w:t>
    </w:r>
  </w:p>
  <w:p w14:paraId="4D10FCA3" w14:textId="77777777" w:rsidR="00710213" w:rsidRPr="00C00FFF" w:rsidRDefault="00710213" w:rsidP="00710213">
    <w:pPr>
      <w:spacing w:after="0" w:line="240" w:lineRule="auto"/>
      <w:jc w:val="center"/>
      <w:rPr>
        <w:rFonts w:ascii="Arial" w:hAnsi="Arial" w:cs="Arial"/>
        <w:color w:val="000000"/>
        <w:sz w:val="20"/>
        <w:szCs w:val="20"/>
      </w:rPr>
    </w:pPr>
    <w:r w:rsidRPr="00C00FFF">
      <w:rPr>
        <w:rFonts w:ascii="Arial" w:hAnsi="Arial" w:cs="Arial"/>
        <w:color w:val="000000"/>
        <w:sz w:val="20"/>
        <w:szCs w:val="20"/>
      </w:rPr>
      <w:t xml:space="preserve">Correo electrónico: </w:t>
    </w:r>
    <w:r>
      <w:rPr>
        <w:rFonts w:ascii="Arial" w:hAnsi="Arial" w:cs="Arial"/>
        <w:color w:val="000000"/>
        <w:sz w:val="20"/>
        <w:szCs w:val="20"/>
      </w:rPr>
      <w:t>direccióncurricular</w:t>
    </w:r>
    <w:r w:rsidRPr="00C00FFF">
      <w:rPr>
        <w:rFonts w:ascii="Arial" w:hAnsi="Arial" w:cs="Arial"/>
        <w:color w:val="2F5496" w:themeColor="accent1" w:themeShade="BF"/>
        <w:sz w:val="20"/>
        <w:szCs w:val="20"/>
      </w:rPr>
      <w:t>@mep.go.cr</w:t>
    </w:r>
  </w:p>
  <w:p w14:paraId="49CDD47A" w14:textId="7566BD98" w:rsidR="006526DF" w:rsidRPr="002A4C79" w:rsidRDefault="006526DF" w:rsidP="00710213">
    <w:pPr>
      <w:pStyle w:val="Piedepgina"/>
      <w:jc w:val="center"/>
      <w:rPr>
        <w:rFonts w:ascii="Verdana" w:hAnsi="Verdana" w:cstheme="minorHAnsi"/>
        <w:color w:val="0563C1" w:themeColor="hyperlink"/>
        <w:sz w:val="24"/>
        <w:szCs w:val="24"/>
        <w:u w:val="singl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745D07" w14:textId="77777777" w:rsidR="00474851" w:rsidRPr="00752D17" w:rsidRDefault="00474851" w:rsidP="006526DF">
      <w:pPr>
        <w:spacing w:after="0" w:line="240" w:lineRule="auto"/>
      </w:pPr>
      <w:r w:rsidRPr="00752D17">
        <w:separator/>
      </w:r>
    </w:p>
  </w:footnote>
  <w:footnote w:type="continuationSeparator" w:id="0">
    <w:p w14:paraId="7BDCE79D" w14:textId="77777777" w:rsidR="00474851" w:rsidRPr="00752D17" w:rsidRDefault="00474851" w:rsidP="006526DF">
      <w:pPr>
        <w:spacing w:after="0" w:line="240" w:lineRule="auto"/>
      </w:pPr>
      <w:r w:rsidRPr="00752D1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41EEA4" w14:textId="5B053CF2" w:rsidR="00131A5A" w:rsidRDefault="009B4F01">
    <w:pPr>
      <w:pStyle w:val="Encabezado"/>
      <w:rPr>
        <w:noProof/>
      </w:rPr>
    </w:pPr>
    <w:r w:rsidRPr="00752D17">
      <w:rPr>
        <w:noProof/>
      </w:rPr>
      <mc:AlternateContent>
        <mc:Choice Requires="wps">
          <w:drawing>
            <wp:anchor distT="0" distB="0" distL="114300" distR="114300" simplePos="0" relativeHeight="251684864" behindDoc="0" locked="0" layoutInCell="1" allowOverlap="1" wp14:anchorId="454DC6AE" wp14:editId="3D0DC37B">
              <wp:simplePos x="0" y="0"/>
              <wp:positionH relativeFrom="page">
                <wp:posOffset>4566285</wp:posOffset>
              </wp:positionH>
              <wp:positionV relativeFrom="paragraph">
                <wp:posOffset>-267335</wp:posOffset>
              </wp:positionV>
              <wp:extent cx="2628900" cy="723900"/>
              <wp:effectExtent l="0" t="0" r="0" b="0"/>
              <wp:wrapNone/>
              <wp:docPr id="94082526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28900" cy="723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BEE4A3E" w14:textId="38FDDFE2" w:rsidR="009B4F01" w:rsidRPr="005041A2" w:rsidRDefault="008C6777" w:rsidP="009B4F01">
                          <w:pPr>
                            <w:spacing w:after="0" w:line="240" w:lineRule="auto"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b/>
                              <w:bCs/>
                              <w:color w:val="192952"/>
                              <w:sz w:val="14"/>
                              <w:szCs w:val="14"/>
                            </w:rPr>
                            <w:t>Viceministerio Académico</w:t>
                          </w:r>
                        </w:p>
                        <w:p w14:paraId="6D49032B" w14:textId="4F9826E5" w:rsidR="009B4F01" w:rsidRPr="005041A2" w:rsidRDefault="008C6777" w:rsidP="009B4F01">
                          <w:pPr>
                            <w:spacing w:after="0" w:line="240" w:lineRule="auto"/>
                            <w:contextualSpacing/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Verdana" w:hAnsi="Verdana"/>
                              <w:color w:val="192952"/>
                              <w:sz w:val="14"/>
                              <w:szCs w:val="14"/>
                            </w:rPr>
                            <w:t>Dirección de Desarrollo Curricular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54DC6AE" id="Rectángulo 3" o:spid="_x0000_s1026" style="position:absolute;margin-left:359.55pt;margin-top:-21.05pt;width:207pt;height:57pt;z-index:2516848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" filled="f" stroked="f" strokeweight="1pt">
              <v:textbox>
                <w:txbxContent>
                  <w:p w14:paraId="3BEE4A3E" w14:textId="38FDDFE2" w:rsidR="009B4F01" w:rsidRPr="005041A2" w:rsidRDefault="008C6777" w:rsidP="009B4F01">
                    <w:pPr>
                      <w:spacing w:after="0" w:line="240" w:lineRule="auto"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b/>
                        <w:bCs/>
                        <w:color w:val="192952"/>
                        <w:sz w:val="14"/>
                        <w:szCs w:val="14"/>
                      </w:rPr>
                      <w:t>Viceministerio Académico</w:t>
                    </w:r>
                  </w:p>
                  <w:p w14:paraId="6D49032B" w14:textId="4F9826E5" w:rsidR="009B4F01" w:rsidRPr="005041A2" w:rsidRDefault="008C6777" w:rsidP="009B4F01">
                    <w:pPr>
                      <w:spacing w:after="0" w:line="240" w:lineRule="auto"/>
                      <w:contextualSpacing/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</w:pPr>
                    <w:r>
                      <w:rPr>
                        <w:rFonts w:ascii="Verdana" w:hAnsi="Verdana"/>
                        <w:color w:val="192952"/>
                        <w:sz w:val="14"/>
                        <w:szCs w:val="14"/>
                      </w:rPr>
                      <w:t>Dirección de Desarrollo Curricular</w:t>
                    </w:r>
                  </w:p>
                </w:txbxContent>
              </v:textbox>
              <w10:wrap anchorx="page"/>
            </v:rect>
          </w:pict>
        </mc:Fallback>
      </mc:AlternateContent>
    </w:r>
    <w:r>
      <w:rPr>
        <w:noProof/>
        <w14:ligatures w14:val="standardContextual"/>
      </w:rPr>
      <w:drawing>
        <wp:anchor distT="0" distB="0" distL="114300" distR="114300" simplePos="0" relativeHeight="251682816" behindDoc="1" locked="0" layoutInCell="1" allowOverlap="1" wp14:anchorId="722644BE" wp14:editId="17A543C3">
          <wp:simplePos x="0" y="0"/>
          <wp:positionH relativeFrom="column">
            <wp:posOffset>-1112520</wp:posOffset>
          </wp:positionH>
          <wp:positionV relativeFrom="page">
            <wp:posOffset>-8255</wp:posOffset>
          </wp:positionV>
          <wp:extent cx="7750598" cy="10029825"/>
          <wp:effectExtent l="0" t="0" r="3175" b="0"/>
          <wp:wrapNone/>
          <wp:docPr id="983649415" name="Imagen 983649415" descr="Interfaz de usuario gráfica, Aplicación  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43032597" name="Imagen 2" descr="Interfaz de usuario gráfica, Aplicación  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50598" cy="10029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0400299A" w14:textId="308C395B" w:rsidR="00AE049E" w:rsidRDefault="00AE049E">
    <w:pPr>
      <w:pStyle w:val="Encabezado"/>
    </w:pPr>
  </w:p>
  <w:p w14:paraId="0899CCA5" w14:textId="6E7ED83C" w:rsidR="006526DF" w:rsidRDefault="006526DF">
    <w:pPr>
      <w:pStyle w:val="Encabezado"/>
    </w:pPr>
  </w:p>
  <w:p w14:paraId="362352EA" w14:textId="3773C032" w:rsidR="00C95564" w:rsidRPr="00752D17" w:rsidRDefault="00C95564" w:rsidP="003122EE">
    <w:pPr>
      <w:pStyle w:val="Piedepgina"/>
      <w:jc w:val="center"/>
    </w:pPr>
    <w:r>
      <w:tab/>
    </w:r>
    <w:r>
      <w:tab/>
    </w:r>
  </w:p>
  <w:p w14:paraId="43AC0611" w14:textId="1B18F403" w:rsidR="00057B1F" w:rsidRPr="00752D17" w:rsidRDefault="00C95564" w:rsidP="008C6777">
    <w:pPr>
      <w:pStyle w:val="Encabezado"/>
      <w:tabs>
        <w:tab w:val="clear" w:pos="4419"/>
        <w:tab w:val="clear" w:pos="8838"/>
        <w:tab w:val="left" w:pos="3590"/>
        <w:tab w:val="left" w:pos="5920"/>
      </w:tabs>
    </w:pPr>
    <w:r>
      <w:tab/>
    </w:r>
    <w:r w:rsidR="008C6777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454DC"/>
    <w:multiLevelType w:val="multilevel"/>
    <w:tmpl w:val="79ECCE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5BE0279"/>
    <w:multiLevelType w:val="multilevel"/>
    <w:tmpl w:val="F56CF4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BF2733"/>
    <w:multiLevelType w:val="multilevel"/>
    <w:tmpl w:val="1B2CC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30140F"/>
    <w:multiLevelType w:val="multilevel"/>
    <w:tmpl w:val="5E3A3D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F050CF"/>
    <w:multiLevelType w:val="multilevel"/>
    <w:tmpl w:val="DBCA82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FD759F0"/>
    <w:multiLevelType w:val="multilevel"/>
    <w:tmpl w:val="1F1AA0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106559D"/>
    <w:multiLevelType w:val="multilevel"/>
    <w:tmpl w:val="62A4B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19B0AB0"/>
    <w:multiLevelType w:val="multilevel"/>
    <w:tmpl w:val="6BFAB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C95ADD"/>
    <w:multiLevelType w:val="multilevel"/>
    <w:tmpl w:val="0DAE24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146C3300"/>
    <w:multiLevelType w:val="multilevel"/>
    <w:tmpl w:val="A53EC1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49145A8"/>
    <w:multiLevelType w:val="multilevel"/>
    <w:tmpl w:val="1E0633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CCF58AD"/>
    <w:multiLevelType w:val="multilevel"/>
    <w:tmpl w:val="7FDCA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2E67CC8"/>
    <w:multiLevelType w:val="multilevel"/>
    <w:tmpl w:val="91C0D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31E7EA4"/>
    <w:multiLevelType w:val="multilevel"/>
    <w:tmpl w:val="6630B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4A4699B"/>
    <w:multiLevelType w:val="hybridMultilevel"/>
    <w:tmpl w:val="81A035CA"/>
    <w:lvl w:ilvl="0" w:tplc="FFFFFFFF">
      <w:start w:val="1"/>
      <w:numFmt w:val="decimal"/>
      <w:lvlText w:val="%1."/>
      <w:lvlJc w:val="left"/>
      <w:pPr>
        <w:ind w:left="1353" w:hanging="360"/>
      </w:pPr>
    </w:lvl>
    <w:lvl w:ilvl="1" w:tplc="FFFFFFFF" w:tentative="1">
      <w:start w:val="1"/>
      <w:numFmt w:val="lowerLetter"/>
      <w:lvlText w:val="%2."/>
      <w:lvlJc w:val="left"/>
      <w:pPr>
        <w:ind w:left="2073" w:hanging="360"/>
      </w:pPr>
    </w:lvl>
    <w:lvl w:ilvl="2" w:tplc="FFFFFFFF" w:tentative="1">
      <w:start w:val="1"/>
      <w:numFmt w:val="lowerRoman"/>
      <w:lvlText w:val="%3."/>
      <w:lvlJc w:val="right"/>
      <w:pPr>
        <w:ind w:left="2793" w:hanging="180"/>
      </w:pPr>
    </w:lvl>
    <w:lvl w:ilvl="3" w:tplc="FFFFFFFF" w:tentative="1">
      <w:start w:val="1"/>
      <w:numFmt w:val="decimal"/>
      <w:lvlText w:val="%4."/>
      <w:lvlJc w:val="left"/>
      <w:pPr>
        <w:ind w:left="3513" w:hanging="360"/>
      </w:pPr>
    </w:lvl>
    <w:lvl w:ilvl="4" w:tplc="FFFFFFFF" w:tentative="1">
      <w:start w:val="1"/>
      <w:numFmt w:val="lowerLetter"/>
      <w:lvlText w:val="%5."/>
      <w:lvlJc w:val="left"/>
      <w:pPr>
        <w:ind w:left="4233" w:hanging="360"/>
      </w:pPr>
    </w:lvl>
    <w:lvl w:ilvl="5" w:tplc="FFFFFFFF" w:tentative="1">
      <w:start w:val="1"/>
      <w:numFmt w:val="lowerRoman"/>
      <w:lvlText w:val="%6."/>
      <w:lvlJc w:val="right"/>
      <w:pPr>
        <w:ind w:left="4953" w:hanging="180"/>
      </w:pPr>
    </w:lvl>
    <w:lvl w:ilvl="6" w:tplc="FFFFFFFF" w:tentative="1">
      <w:start w:val="1"/>
      <w:numFmt w:val="decimal"/>
      <w:lvlText w:val="%7."/>
      <w:lvlJc w:val="left"/>
      <w:pPr>
        <w:ind w:left="5673" w:hanging="360"/>
      </w:pPr>
    </w:lvl>
    <w:lvl w:ilvl="7" w:tplc="FFFFFFFF" w:tentative="1">
      <w:start w:val="1"/>
      <w:numFmt w:val="lowerLetter"/>
      <w:lvlText w:val="%8."/>
      <w:lvlJc w:val="left"/>
      <w:pPr>
        <w:ind w:left="6393" w:hanging="360"/>
      </w:pPr>
    </w:lvl>
    <w:lvl w:ilvl="8" w:tplc="FFFFFFFF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5" w15:restartNumberingAfterBreak="0">
    <w:nsid w:val="295431E7"/>
    <w:multiLevelType w:val="multilevel"/>
    <w:tmpl w:val="58529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B86CC4"/>
    <w:multiLevelType w:val="multilevel"/>
    <w:tmpl w:val="D0701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CFB5299"/>
    <w:multiLevelType w:val="multilevel"/>
    <w:tmpl w:val="066A6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2FB20290"/>
    <w:multiLevelType w:val="multilevel"/>
    <w:tmpl w:val="FF889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37F3F37"/>
    <w:multiLevelType w:val="multilevel"/>
    <w:tmpl w:val="DD606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50B30E7"/>
    <w:multiLevelType w:val="multilevel"/>
    <w:tmpl w:val="96E2E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6790426"/>
    <w:multiLevelType w:val="hybridMultilevel"/>
    <w:tmpl w:val="B6DA679A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6E35C20"/>
    <w:multiLevelType w:val="hybridMultilevel"/>
    <w:tmpl w:val="E5B85860"/>
    <w:lvl w:ilvl="0" w:tplc="3EE6674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140A0019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8555E49"/>
    <w:multiLevelType w:val="multilevel"/>
    <w:tmpl w:val="E272D7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1ED6B02"/>
    <w:multiLevelType w:val="multilevel"/>
    <w:tmpl w:val="DC9C0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55879AB"/>
    <w:multiLevelType w:val="multilevel"/>
    <w:tmpl w:val="F24E32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45B74F1D"/>
    <w:multiLevelType w:val="multilevel"/>
    <w:tmpl w:val="8B76A7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64F0842"/>
    <w:multiLevelType w:val="multilevel"/>
    <w:tmpl w:val="D53605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470422E2"/>
    <w:multiLevelType w:val="multilevel"/>
    <w:tmpl w:val="DF6854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8411F2B"/>
    <w:multiLevelType w:val="multilevel"/>
    <w:tmpl w:val="FD486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9952065"/>
    <w:multiLevelType w:val="multilevel"/>
    <w:tmpl w:val="DCE018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49BB4128"/>
    <w:multiLevelType w:val="multilevel"/>
    <w:tmpl w:val="ACEC8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34B2419"/>
    <w:multiLevelType w:val="multilevel"/>
    <w:tmpl w:val="37D66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841788A"/>
    <w:multiLevelType w:val="multilevel"/>
    <w:tmpl w:val="5456F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5F503C9D"/>
    <w:multiLevelType w:val="multilevel"/>
    <w:tmpl w:val="20E8E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5F9D55E4"/>
    <w:multiLevelType w:val="multilevel"/>
    <w:tmpl w:val="9E1E95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5220D30"/>
    <w:multiLevelType w:val="multilevel"/>
    <w:tmpl w:val="401E0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66EF2273"/>
    <w:multiLevelType w:val="multilevel"/>
    <w:tmpl w:val="783C3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E5922CB"/>
    <w:multiLevelType w:val="multilevel"/>
    <w:tmpl w:val="FC165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0357396"/>
    <w:multiLevelType w:val="multilevel"/>
    <w:tmpl w:val="14AC7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31B2206"/>
    <w:multiLevelType w:val="multilevel"/>
    <w:tmpl w:val="E9667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4AC33A4"/>
    <w:multiLevelType w:val="multilevel"/>
    <w:tmpl w:val="9E8E59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5301061"/>
    <w:multiLevelType w:val="multilevel"/>
    <w:tmpl w:val="30D47B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78AC3420"/>
    <w:multiLevelType w:val="hybridMultilevel"/>
    <w:tmpl w:val="77B857C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7022B4"/>
    <w:multiLevelType w:val="multilevel"/>
    <w:tmpl w:val="197E55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D0D38ED"/>
    <w:multiLevelType w:val="multilevel"/>
    <w:tmpl w:val="44EC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EB37567"/>
    <w:multiLevelType w:val="multilevel"/>
    <w:tmpl w:val="8DE2B6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7EEE3A53"/>
    <w:multiLevelType w:val="multilevel"/>
    <w:tmpl w:val="A2E49F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7FBD4EAC"/>
    <w:multiLevelType w:val="multilevel"/>
    <w:tmpl w:val="C3ECE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13572385">
    <w:abstractNumId w:val="21"/>
  </w:num>
  <w:num w:numId="2" w16cid:durableId="289484402">
    <w:abstractNumId w:val="43"/>
  </w:num>
  <w:num w:numId="3" w16cid:durableId="739717380">
    <w:abstractNumId w:val="22"/>
  </w:num>
  <w:num w:numId="4" w16cid:durableId="1015377533">
    <w:abstractNumId w:val="14"/>
  </w:num>
  <w:num w:numId="5" w16cid:durableId="1363172001">
    <w:abstractNumId w:val="13"/>
  </w:num>
  <w:num w:numId="6" w16cid:durableId="1175536849">
    <w:abstractNumId w:val="2"/>
  </w:num>
  <w:num w:numId="7" w16cid:durableId="180626247">
    <w:abstractNumId w:val="45"/>
  </w:num>
  <w:num w:numId="8" w16cid:durableId="1110661537">
    <w:abstractNumId w:val="30"/>
  </w:num>
  <w:num w:numId="9" w16cid:durableId="515703552">
    <w:abstractNumId w:val="11"/>
  </w:num>
  <w:num w:numId="10" w16cid:durableId="771169851">
    <w:abstractNumId w:val="20"/>
  </w:num>
  <w:num w:numId="11" w16cid:durableId="1560508973">
    <w:abstractNumId w:val="10"/>
  </w:num>
  <w:num w:numId="12" w16cid:durableId="470172153">
    <w:abstractNumId w:val="36"/>
  </w:num>
  <w:num w:numId="13" w16cid:durableId="1916698521">
    <w:abstractNumId w:val="24"/>
  </w:num>
  <w:num w:numId="14" w16cid:durableId="163908615">
    <w:abstractNumId w:val="8"/>
  </w:num>
  <w:num w:numId="15" w16cid:durableId="685405208">
    <w:abstractNumId w:val="17"/>
  </w:num>
  <w:num w:numId="16" w16cid:durableId="886379814">
    <w:abstractNumId w:val="7"/>
  </w:num>
  <w:num w:numId="17" w16cid:durableId="1580209527">
    <w:abstractNumId w:val="18"/>
  </w:num>
  <w:num w:numId="18" w16cid:durableId="229463850">
    <w:abstractNumId w:val="31"/>
  </w:num>
  <w:num w:numId="19" w16cid:durableId="1254587450">
    <w:abstractNumId w:val="9"/>
  </w:num>
  <w:num w:numId="20" w16cid:durableId="2048293149">
    <w:abstractNumId w:val="44"/>
  </w:num>
  <w:num w:numId="21" w16cid:durableId="1228997145">
    <w:abstractNumId w:val="26"/>
  </w:num>
  <w:num w:numId="22" w16cid:durableId="781194716">
    <w:abstractNumId w:val="12"/>
  </w:num>
  <w:num w:numId="23" w16cid:durableId="2081126777">
    <w:abstractNumId w:val="27"/>
  </w:num>
  <w:num w:numId="24" w16cid:durableId="1525484041">
    <w:abstractNumId w:val="29"/>
  </w:num>
  <w:num w:numId="25" w16cid:durableId="606544051">
    <w:abstractNumId w:val="4"/>
  </w:num>
  <w:num w:numId="26" w16cid:durableId="996108800">
    <w:abstractNumId w:val="6"/>
  </w:num>
  <w:num w:numId="27" w16cid:durableId="652832080">
    <w:abstractNumId w:val="38"/>
  </w:num>
  <w:num w:numId="28" w16cid:durableId="405110332">
    <w:abstractNumId w:val="34"/>
  </w:num>
  <w:num w:numId="29" w16cid:durableId="264659114">
    <w:abstractNumId w:val="28"/>
  </w:num>
  <w:num w:numId="30" w16cid:durableId="1009911792">
    <w:abstractNumId w:val="16"/>
  </w:num>
  <w:num w:numId="31" w16cid:durableId="2032872882">
    <w:abstractNumId w:val="19"/>
  </w:num>
  <w:num w:numId="32" w16cid:durableId="2048143708">
    <w:abstractNumId w:val="23"/>
  </w:num>
  <w:num w:numId="33" w16cid:durableId="101726176">
    <w:abstractNumId w:val="42"/>
  </w:num>
  <w:num w:numId="34" w16cid:durableId="732192935">
    <w:abstractNumId w:val="46"/>
  </w:num>
  <w:num w:numId="35" w16cid:durableId="2017875623">
    <w:abstractNumId w:val="1"/>
  </w:num>
  <w:num w:numId="36" w16cid:durableId="247931852">
    <w:abstractNumId w:val="5"/>
  </w:num>
  <w:num w:numId="37" w16cid:durableId="2138064415">
    <w:abstractNumId w:val="41"/>
  </w:num>
  <w:num w:numId="38" w16cid:durableId="547573595">
    <w:abstractNumId w:val="37"/>
  </w:num>
  <w:num w:numId="39" w16cid:durableId="17661222">
    <w:abstractNumId w:val="0"/>
  </w:num>
  <w:num w:numId="40" w16cid:durableId="426124314">
    <w:abstractNumId w:val="15"/>
  </w:num>
  <w:num w:numId="41" w16cid:durableId="163323668">
    <w:abstractNumId w:val="47"/>
  </w:num>
  <w:num w:numId="42" w16cid:durableId="283776884">
    <w:abstractNumId w:val="40"/>
  </w:num>
  <w:num w:numId="43" w16cid:durableId="1824656490">
    <w:abstractNumId w:val="33"/>
  </w:num>
  <w:num w:numId="44" w16cid:durableId="343364038">
    <w:abstractNumId w:val="35"/>
  </w:num>
  <w:num w:numId="45" w16cid:durableId="58863616">
    <w:abstractNumId w:val="32"/>
  </w:num>
  <w:num w:numId="46" w16cid:durableId="1764104102">
    <w:abstractNumId w:val="25"/>
  </w:num>
  <w:num w:numId="47" w16cid:durableId="6907615">
    <w:abstractNumId w:val="48"/>
  </w:num>
  <w:num w:numId="48" w16cid:durableId="439498198">
    <w:abstractNumId w:val="3"/>
  </w:num>
  <w:num w:numId="49" w16cid:durableId="1744912356">
    <w:abstractNumId w:val="3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26DF"/>
    <w:rsid w:val="00005F8E"/>
    <w:rsid w:val="000065EF"/>
    <w:rsid w:val="000117F0"/>
    <w:rsid w:val="000205E4"/>
    <w:rsid w:val="0002322A"/>
    <w:rsid w:val="00023677"/>
    <w:rsid w:val="0005189B"/>
    <w:rsid w:val="00057B1F"/>
    <w:rsid w:val="00060E20"/>
    <w:rsid w:val="00064934"/>
    <w:rsid w:val="00066FF4"/>
    <w:rsid w:val="00070021"/>
    <w:rsid w:val="00071996"/>
    <w:rsid w:val="000806AF"/>
    <w:rsid w:val="000832D1"/>
    <w:rsid w:val="00084293"/>
    <w:rsid w:val="00095B3C"/>
    <w:rsid w:val="000A1243"/>
    <w:rsid w:val="000B40FF"/>
    <w:rsid w:val="000B77F0"/>
    <w:rsid w:val="000C2B77"/>
    <w:rsid w:val="000C641D"/>
    <w:rsid w:val="000E157E"/>
    <w:rsid w:val="000E7888"/>
    <w:rsid w:val="000F3CED"/>
    <w:rsid w:val="001135F6"/>
    <w:rsid w:val="001149DC"/>
    <w:rsid w:val="00131446"/>
    <w:rsid w:val="00131A5A"/>
    <w:rsid w:val="0013305E"/>
    <w:rsid w:val="00140D11"/>
    <w:rsid w:val="001548BE"/>
    <w:rsid w:val="0017134C"/>
    <w:rsid w:val="0017269E"/>
    <w:rsid w:val="00173863"/>
    <w:rsid w:val="00175B0E"/>
    <w:rsid w:val="00190CD5"/>
    <w:rsid w:val="00191364"/>
    <w:rsid w:val="00192FED"/>
    <w:rsid w:val="00193955"/>
    <w:rsid w:val="00193ABE"/>
    <w:rsid w:val="00194929"/>
    <w:rsid w:val="0019737D"/>
    <w:rsid w:val="001A2C99"/>
    <w:rsid w:val="001B2D1C"/>
    <w:rsid w:val="001B38C4"/>
    <w:rsid w:val="001C0031"/>
    <w:rsid w:val="001C7A3B"/>
    <w:rsid w:val="001E7049"/>
    <w:rsid w:val="001F18DC"/>
    <w:rsid w:val="001F206F"/>
    <w:rsid w:val="001F29D2"/>
    <w:rsid w:val="001F3BC4"/>
    <w:rsid w:val="002070CA"/>
    <w:rsid w:val="00215246"/>
    <w:rsid w:val="0023523E"/>
    <w:rsid w:val="002412F7"/>
    <w:rsid w:val="00252F1F"/>
    <w:rsid w:val="00255A6A"/>
    <w:rsid w:val="00262572"/>
    <w:rsid w:val="00263F07"/>
    <w:rsid w:val="00264D56"/>
    <w:rsid w:val="0028260D"/>
    <w:rsid w:val="00282D21"/>
    <w:rsid w:val="002921EB"/>
    <w:rsid w:val="002A14DD"/>
    <w:rsid w:val="002A4C79"/>
    <w:rsid w:val="002A576E"/>
    <w:rsid w:val="002A6C9F"/>
    <w:rsid w:val="002C1A85"/>
    <w:rsid w:val="002E1DF2"/>
    <w:rsid w:val="002E5E0C"/>
    <w:rsid w:val="002F1DDB"/>
    <w:rsid w:val="002F44A7"/>
    <w:rsid w:val="002F5863"/>
    <w:rsid w:val="002F7A45"/>
    <w:rsid w:val="003122EE"/>
    <w:rsid w:val="00313CF9"/>
    <w:rsid w:val="00326917"/>
    <w:rsid w:val="00341C2B"/>
    <w:rsid w:val="00354916"/>
    <w:rsid w:val="00357CF4"/>
    <w:rsid w:val="0036316D"/>
    <w:rsid w:val="00396A17"/>
    <w:rsid w:val="003A26B6"/>
    <w:rsid w:val="003A436E"/>
    <w:rsid w:val="003C0663"/>
    <w:rsid w:val="003C37FA"/>
    <w:rsid w:val="003C59F0"/>
    <w:rsid w:val="003D1A17"/>
    <w:rsid w:val="003D4638"/>
    <w:rsid w:val="003D74A3"/>
    <w:rsid w:val="003E38BF"/>
    <w:rsid w:val="003F034A"/>
    <w:rsid w:val="003F3AA3"/>
    <w:rsid w:val="00410C4D"/>
    <w:rsid w:val="00414121"/>
    <w:rsid w:val="00415BC2"/>
    <w:rsid w:val="00430CBD"/>
    <w:rsid w:val="00433E38"/>
    <w:rsid w:val="004341AE"/>
    <w:rsid w:val="0044288F"/>
    <w:rsid w:val="00442BD2"/>
    <w:rsid w:val="004576DA"/>
    <w:rsid w:val="00460ABA"/>
    <w:rsid w:val="00461D52"/>
    <w:rsid w:val="00465BDC"/>
    <w:rsid w:val="004670EF"/>
    <w:rsid w:val="00467818"/>
    <w:rsid w:val="00472CC9"/>
    <w:rsid w:val="00474851"/>
    <w:rsid w:val="004768D2"/>
    <w:rsid w:val="00480259"/>
    <w:rsid w:val="00482A9B"/>
    <w:rsid w:val="00483E89"/>
    <w:rsid w:val="004929CF"/>
    <w:rsid w:val="004A2A14"/>
    <w:rsid w:val="004B24BD"/>
    <w:rsid w:val="004D0074"/>
    <w:rsid w:val="004D220A"/>
    <w:rsid w:val="004D28DD"/>
    <w:rsid w:val="004D41AA"/>
    <w:rsid w:val="004D4511"/>
    <w:rsid w:val="0050063E"/>
    <w:rsid w:val="0050077D"/>
    <w:rsid w:val="00503609"/>
    <w:rsid w:val="00506ED7"/>
    <w:rsid w:val="005108E7"/>
    <w:rsid w:val="0051244E"/>
    <w:rsid w:val="0051610D"/>
    <w:rsid w:val="00517998"/>
    <w:rsid w:val="00521BFF"/>
    <w:rsid w:val="00557BFD"/>
    <w:rsid w:val="00564072"/>
    <w:rsid w:val="005664EE"/>
    <w:rsid w:val="00571AF1"/>
    <w:rsid w:val="00571E10"/>
    <w:rsid w:val="00575B83"/>
    <w:rsid w:val="0057615A"/>
    <w:rsid w:val="00577638"/>
    <w:rsid w:val="00577B69"/>
    <w:rsid w:val="00587CCD"/>
    <w:rsid w:val="005918BF"/>
    <w:rsid w:val="00592CFA"/>
    <w:rsid w:val="005940AE"/>
    <w:rsid w:val="00594C57"/>
    <w:rsid w:val="005969FD"/>
    <w:rsid w:val="005A1875"/>
    <w:rsid w:val="005A3232"/>
    <w:rsid w:val="005A60DF"/>
    <w:rsid w:val="005B0EBF"/>
    <w:rsid w:val="005B51F5"/>
    <w:rsid w:val="005D354B"/>
    <w:rsid w:val="005D3B06"/>
    <w:rsid w:val="005D420E"/>
    <w:rsid w:val="005E0A94"/>
    <w:rsid w:val="00604AD0"/>
    <w:rsid w:val="00607503"/>
    <w:rsid w:val="00613B25"/>
    <w:rsid w:val="0062719C"/>
    <w:rsid w:val="0064068E"/>
    <w:rsid w:val="0064121E"/>
    <w:rsid w:val="0064205B"/>
    <w:rsid w:val="00642B74"/>
    <w:rsid w:val="006526DF"/>
    <w:rsid w:val="0066171A"/>
    <w:rsid w:val="00661FC5"/>
    <w:rsid w:val="00664544"/>
    <w:rsid w:val="00667B33"/>
    <w:rsid w:val="00671B08"/>
    <w:rsid w:val="006731FA"/>
    <w:rsid w:val="0068700A"/>
    <w:rsid w:val="00687A93"/>
    <w:rsid w:val="006A15C9"/>
    <w:rsid w:val="006B6584"/>
    <w:rsid w:val="006B6F7D"/>
    <w:rsid w:val="006C41D3"/>
    <w:rsid w:val="006D1C69"/>
    <w:rsid w:val="006E0A0F"/>
    <w:rsid w:val="006E0E70"/>
    <w:rsid w:val="006E5899"/>
    <w:rsid w:val="006E73ED"/>
    <w:rsid w:val="006F1562"/>
    <w:rsid w:val="0070028D"/>
    <w:rsid w:val="0070310E"/>
    <w:rsid w:val="00703ACC"/>
    <w:rsid w:val="00710213"/>
    <w:rsid w:val="00711925"/>
    <w:rsid w:val="00712BCB"/>
    <w:rsid w:val="0071745B"/>
    <w:rsid w:val="007200EB"/>
    <w:rsid w:val="00731FF9"/>
    <w:rsid w:val="007352A4"/>
    <w:rsid w:val="007353E2"/>
    <w:rsid w:val="00740FE9"/>
    <w:rsid w:val="00746387"/>
    <w:rsid w:val="00746EE0"/>
    <w:rsid w:val="00752D17"/>
    <w:rsid w:val="00752E43"/>
    <w:rsid w:val="007546AB"/>
    <w:rsid w:val="0075598E"/>
    <w:rsid w:val="00757CE3"/>
    <w:rsid w:val="00770454"/>
    <w:rsid w:val="00777157"/>
    <w:rsid w:val="007845CC"/>
    <w:rsid w:val="00791E8D"/>
    <w:rsid w:val="007978CB"/>
    <w:rsid w:val="007A0135"/>
    <w:rsid w:val="007A128C"/>
    <w:rsid w:val="007B15D4"/>
    <w:rsid w:val="007B66D4"/>
    <w:rsid w:val="007D06AA"/>
    <w:rsid w:val="007E08FC"/>
    <w:rsid w:val="007E7788"/>
    <w:rsid w:val="007F515F"/>
    <w:rsid w:val="007F74F0"/>
    <w:rsid w:val="008001E3"/>
    <w:rsid w:val="0080292F"/>
    <w:rsid w:val="00805B0F"/>
    <w:rsid w:val="00810D45"/>
    <w:rsid w:val="0081684B"/>
    <w:rsid w:val="00825B7E"/>
    <w:rsid w:val="008271E3"/>
    <w:rsid w:val="00840D17"/>
    <w:rsid w:val="00842703"/>
    <w:rsid w:val="008458B5"/>
    <w:rsid w:val="008474A6"/>
    <w:rsid w:val="00847B4B"/>
    <w:rsid w:val="00854374"/>
    <w:rsid w:val="0085530D"/>
    <w:rsid w:val="00855C65"/>
    <w:rsid w:val="00855DE7"/>
    <w:rsid w:val="008571A3"/>
    <w:rsid w:val="0086165B"/>
    <w:rsid w:val="0086792F"/>
    <w:rsid w:val="00871262"/>
    <w:rsid w:val="00875916"/>
    <w:rsid w:val="00875A8F"/>
    <w:rsid w:val="0088292F"/>
    <w:rsid w:val="00884AA6"/>
    <w:rsid w:val="008A2170"/>
    <w:rsid w:val="008A43EE"/>
    <w:rsid w:val="008A4D7D"/>
    <w:rsid w:val="008B5D32"/>
    <w:rsid w:val="008C0189"/>
    <w:rsid w:val="008C6777"/>
    <w:rsid w:val="008D4C6D"/>
    <w:rsid w:val="008D64D1"/>
    <w:rsid w:val="008E548C"/>
    <w:rsid w:val="008E6C72"/>
    <w:rsid w:val="008E7691"/>
    <w:rsid w:val="008F7E15"/>
    <w:rsid w:val="00907F23"/>
    <w:rsid w:val="00930424"/>
    <w:rsid w:val="00937FB0"/>
    <w:rsid w:val="009426CD"/>
    <w:rsid w:val="009452CC"/>
    <w:rsid w:val="0096177B"/>
    <w:rsid w:val="00961C15"/>
    <w:rsid w:val="009627F9"/>
    <w:rsid w:val="00963123"/>
    <w:rsid w:val="009752B4"/>
    <w:rsid w:val="00976F53"/>
    <w:rsid w:val="009A07B8"/>
    <w:rsid w:val="009A2925"/>
    <w:rsid w:val="009A5158"/>
    <w:rsid w:val="009B4F01"/>
    <w:rsid w:val="009C1F4A"/>
    <w:rsid w:val="009D2F90"/>
    <w:rsid w:val="009D3595"/>
    <w:rsid w:val="009D3A99"/>
    <w:rsid w:val="009D7F9F"/>
    <w:rsid w:val="009E2564"/>
    <w:rsid w:val="009E77EF"/>
    <w:rsid w:val="009F351C"/>
    <w:rsid w:val="009F3845"/>
    <w:rsid w:val="009F4C98"/>
    <w:rsid w:val="00A026FE"/>
    <w:rsid w:val="00A23601"/>
    <w:rsid w:val="00A245A1"/>
    <w:rsid w:val="00A25F40"/>
    <w:rsid w:val="00A424C5"/>
    <w:rsid w:val="00A51CE9"/>
    <w:rsid w:val="00A56E83"/>
    <w:rsid w:val="00A56E9E"/>
    <w:rsid w:val="00AA0995"/>
    <w:rsid w:val="00AB59B2"/>
    <w:rsid w:val="00AB6DFF"/>
    <w:rsid w:val="00AC2CB5"/>
    <w:rsid w:val="00AC5898"/>
    <w:rsid w:val="00AC631F"/>
    <w:rsid w:val="00AE049E"/>
    <w:rsid w:val="00AE22CA"/>
    <w:rsid w:val="00AE2596"/>
    <w:rsid w:val="00AE2FB6"/>
    <w:rsid w:val="00AE3B45"/>
    <w:rsid w:val="00AE5BCE"/>
    <w:rsid w:val="00AF0CE6"/>
    <w:rsid w:val="00B25F6B"/>
    <w:rsid w:val="00B338FE"/>
    <w:rsid w:val="00B40428"/>
    <w:rsid w:val="00B66DF1"/>
    <w:rsid w:val="00B671C3"/>
    <w:rsid w:val="00B71495"/>
    <w:rsid w:val="00B825BA"/>
    <w:rsid w:val="00B86075"/>
    <w:rsid w:val="00B953FB"/>
    <w:rsid w:val="00B97C26"/>
    <w:rsid w:val="00BA6C95"/>
    <w:rsid w:val="00BC5BA4"/>
    <w:rsid w:val="00BC75F6"/>
    <w:rsid w:val="00BD5FCB"/>
    <w:rsid w:val="00BE5A74"/>
    <w:rsid w:val="00C02193"/>
    <w:rsid w:val="00C05E1C"/>
    <w:rsid w:val="00C303E8"/>
    <w:rsid w:val="00C31649"/>
    <w:rsid w:val="00C43747"/>
    <w:rsid w:val="00C45EAF"/>
    <w:rsid w:val="00C473E5"/>
    <w:rsid w:val="00C543B4"/>
    <w:rsid w:val="00C57F41"/>
    <w:rsid w:val="00C65586"/>
    <w:rsid w:val="00C6620D"/>
    <w:rsid w:val="00C671C8"/>
    <w:rsid w:val="00C743E1"/>
    <w:rsid w:val="00C8392F"/>
    <w:rsid w:val="00C95564"/>
    <w:rsid w:val="00CA130B"/>
    <w:rsid w:val="00CA2D4E"/>
    <w:rsid w:val="00CA31A9"/>
    <w:rsid w:val="00CB2ACD"/>
    <w:rsid w:val="00CC3E5D"/>
    <w:rsid w:val="00CC721E"/>
    <w:rsid w:val="00CD3F20"/>
    <w:rsid w:val="00CE401B"/>
    <w:rsid w:val="00CE79D7"/>
    <w:rsid w:val="00CF3848"/>
    <w:rsid w:val="00CF646E"/>
    <w:rsid w:val="00D07B20"/>
    <w:rsid w:val="00D21ACE"/>
    <w:rsid w:val="00D25205"/>
    <w:rsid w:val="00D3302C"/>
    <w:rsid w:val="00D366E5"/>
    <w:rsid w:val="00D3779F"/>
    <w:rsid w:val="00D51ABB"/>
    <w:rsid w:val="00D54ABF"/>
    <w:rsid w:val="00D55D99"/>
    <w:rsid w:val="00D635B5"/>
    <w:rsid w:val="00D815D9"/>
    <w:rsid w:val="00D841EA"/>
    <w:rsid w:val="00D921FA"/>
    <w:rsid w:val="00D952DB"/>
    <w:rsid w:val="00DA69D9"/>
    <w:rsid w:val="00DB0BFF"/>
    <w:rsid w:val="00DC0EEB"/>
    <w:rsid w:val="00DC6928"/>
    <w:rsid w:val="00DD0FFD"/>
    <w:rsid w:val="00DF1781"/>
    <w:rsid w:val="00DF46AE"/>
    <w:rsid w:val="00E148B8"/>
    <w:rsid w:val="00E230A1"/>
    <w:rsid w:val="00E23AB4"/>
    <w:rsid w:val="00E26A04"/>
    <w:rsid w:val="00E307A1"/>
    <w:rsid w:val="00E3167D"/>
    <w:rsid w:val="00E33111"/>
    <w:rsid w:val="00E400DC"/>
    <w:rsid w:val="00E4209A"/>
    <w:rsid w:val="00E6271E"/>
    <w:rsid w:val="00E634E5"/>
    <w:rsid w:val="00E63ED0"/>
    <w:rsid w:val="00E81DF4"/>
    <w:rsid w:val="00E84A0C"/>
    <w:rsid w:val="00EA1F7C"/>
    <w:rsid w:val="00EA33A1"/>
    <w:rsid w:val="00EA575C"/>
    <w:rsid w:val="00EB5279"/>
    <w:rsid w:val="00EB56DD"/>
    <w:rsid w:val="00EC15D9"/>
    <w:rsid w:val="00EC202F"/>
    <w:rsid w:val="00EC3092"/>
    <w:rsid w:val="00EC4AB4"/>
    <w:rsid w:val="00EE6E95"/>
    <w:rsid w:val="00EE73EF"/>
    <w:rsid w:val="00EF4AAA"/>
    <w:rsid w:val="00EF5E6A"/>
    <w:rsid w:val="00F03DAC"/>
    <w:rsid w:val="00F1047C"/>
    <w:rsid w:val="00F12DAE"/>
    <w:rsid w:val="00F15C99"/>
    <w:rsid w:val="00F16B31"/>
    <w:rsid w:val="00F17B14"/>
    <w:rsid w:val="00F2005E"/>
    <w:rsid w:val="00F236C4"/>
    <w:rsid w:val="00F237F5"/>
    <w:rsid w:val="00F32602"/>
    <w:rsid w:val="00F346D1"/>
    <w:rsid w:val="00F45F8F"/>
    <w:rsid w:val="00F52FAE"/>
    <w:rsid w:val="00F53DB6"/>
    <w:rsid w:val="00F62C71"/>
    <w:rsid w:val="00F749C5"/>
    <w:rsid w:val="00F76961"/>
    <w:rsid w:val="00F84485"/>
    <w:rsid w:val="00FA6D3B"/>
    <w:rsid w:val="00FB0BE3"/>
    <w:rsid w:val="00FC0A2B"/>
    <w:rsid w:val="00FD1B58"/>
    <w:rsid w:val="00FD6CFE"/>
    <w:rsid w:val="00FE086D"/>
    <w:rsid w:val="00FF4D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389AD8"/>
  <w15:chartTrackingRefBased/>
  <w15:docId w15:val="{EAA4CA9A-619A-4B0D-AA5C-3FEDDDE2A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26B6"/>
    <w:rPr>
      <w:kern w:val="0"/>
      <w14:ligatures w14:val="none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237F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237F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6526DF"/>
  </w:style>
  <w:style w:type="paragraph" w:styleId="Piedepgina">
    <w:name w:val="footer"/>
    <w:basedOn w:val="Normal"/>
    <w:link w:val="PiedepginaCar"/>
    <w:uiPriority w:val="99"/>
    <w:unhideWhenUsed/>
    <w:rsid w:val="006526D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526DF"/>
  </w:style>
  <w:style w:type="character" w:styleId="Hipervnculo">
    <w:name w:val="Hyperlink"/>
    <w:basedOn w:val="Fuentedeprrafopredeter"/>
    <w:uiPriority w:val="99"/>
    <w:unhideWhenUsed/>
    <w:rsid w:val="006526DF"/>
    <w:rPr>
      <w:color w:val="0563C1" w:themeColor="hyperlink"/>
      <w:u w:val="single"/>
    </w:rPr>
  </w:style>
  <w:style w:type="paragraph" w:customStyle="1" w:styleId="paragraph">
    <w:name w:val="paragraph"/>
    <w:basedOn w:val="Normal"/>
    <w:rsid w:val="003A26B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CR"/>
    </w:rPr>
  </w:style>
  <w:style w:type="character" w:customStyle="1" w:styleId="normaltextrun">
    <w:name w:val="normaltextrun"/>
    <w:basedOn w:val="Fuentedeprrafopredeter"/>
    <w:rsid w:val="003A26B6"/>
  </w:style>
  <w:style w:type="character" w:styleId="Mencinsinresolver">
    <w:name w:val="Unresolved Mention"/>
    <w:basedOn w:val="Fuentedeprrafopredeter"/>
    <w:uiPriority w:val="99"/>
    <w:semiHidden/>
    <w:unhideWhenUsed/>
    <w:rsid w:val="0064068E"/>
    <w:rPr>
      <w:color w:val="605E5C"/>
      <w:shd w:val="clear" w:color="auto" w:fill="E1DFDD"/>
    </w:rPr>
  </w:style>
  <w:style w:type="paragraph" w:styleId="Prrafodelista">
    <w:name w:val="List Paragraph"/>
    <w:aliases w:val="3,NORMAL,List Square,Normal bullet 2,Bullet list,List Paragraph1,List Paragraph11,Normal bullet 21,List Paragraph111,Bullet list1,Numbered List,Paragraph,Bullet point 1,Paragraphe de liste PBLH,Graph &amp; Table tite,Bullets,Dot pt,titulo 5"/>
    <w:basedOn w:val="Normal"/>
    <w:link w:val="PrrafodelistaCar"/>
    <w:uiPriority w:val="34"/>
    <w:qFormat/>
    <w:rsid w:val="00AE2596"/>
    <w:pPr>
      <w:ind w:left="720"/>
      <w:contextualSpacing/>
    </w:pPr>
  </w:style>
  <w:style w:type="character" w:customStyle="1" w:styleId="PrrafodelistaCar">
    <w:name w:val="Párrafo de lista Car"/>
    <w:aliases w:val="3 Car,NORMAL Car,List Square Car,Normal bullet 2 Car,Bullet list Car,List Paragraph1 Car,List Paragraph11 Car,Normal bullet 21 Car,List Paragraph111 Car,Bullet list1 Car,Numbered List Car,Paragraph Car,Bullet point 1 Car,Bullets Car"/>
    <w:link w:val="Prrafodelista"/>
    <w:uiPriority w:val="34"/>
    <w:qFormat/>
    <w:locked/>
    <w:rsid w:val="00AE2596"/>
    <w:rPr>
      <w:kern w:val="0"/>
      <w14:ligatures w14:val="none"/>
    </w:rPr>
  </w:style>
  <w:style w:type="table" w:styleId="Tablaconcuadrcula">
    <w:name w:val="Table Grid"/>
    <w:basedOn w:val="Tablanormal"/>
    <w:uiPriority w:val="39"/>
    <w:rsid w:val="00AE2596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AE2596"/>
    <w:pPr>
      <w:autoSpaceDE w:val="0"/>
      <w:autoSpaceDN w:val="0"/>
      <w:adjustRightInd w:val="0"/>
      <w:spacing w:after="0" w:line="240" w:lineRule="auto"/>
    </w:pPr>
    <w:rPr>
      <w:rFonts w:ascii="HendersonSansW00-BasicLight" w:hAnsi="HendersonSansW00-BasicLight" w:cs="HendersonSansW00-BasicLight"/>
      <w:color w:val="000000"/>
      <w:kern w:val="0"/>
      <w:sz w:val="24"/>
      <w:szCs w:val="24"/>
      <w:lang w:val="es-ES"/>
    </w:rPr>
  </w:style>
  <w:style w:type="character" w:customStyle="1" w:styleId="ui-provider">
    <w:name w:val="ui-provider"/>
    <w:basedOn w:val="Fuentedeprrafopredeter"/>
    <w:rsid w:val="005664EE"/>
  </w:style>
  <w:style w:type="paragraph" w:styleId="NormalWeb">
    <w:name w:val="Normal (Web)"/>
    <w:basedOn w:val="Normal"/>
    <w:uiPriority w:val="99"/>
    <w:unhideWhenUsed/>
    <w:rsid w:val="005664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tulo2Car">
    <w:name w:val="Título 2 Car"/>
    <w:basedOn w:val="Fuentedeprrafopredeter"/>
    <w:link w:val="Ttulo2"/>
    <w:uiPriority w:val="9"/>
    <w:rsid w:val="00F237F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  <w:style w:type="character" w:customStyle="1" w:styleId="Ttulo3Car">
    <w:name w:val="Título 3 Car"/>
    <w:basedOn w:val="Fuentedeprrafopredeter"/>
    <w:link w:val="Ttulo3"/>
    <w:uiPriority w:val="9"/>
    <w:rsid w:val="00F237F5"/>
    <w:rPr>
      <w:rFonts w:eastAsiaTheme="majorEastAsia" w:cstheme="majorBidi"/>
      <w:color w:val="2F5496" w:themeColor="accent1" w:themeShade="BF"/>
      <w:kern w:val="0"/>
      <w:sz w:val="28"/>
      <w:szCs w:val="28"/>
      <w14:ligatures w14:val="none"/>
    </w:rPr>
  </w:style>
  <w:style w:type="character" w:styleId="Fuerte">
    <w:name w:val="Strong"/>
    <w:basedOn w:val="Fuentedeprrafopredeter"/>
    <w:uiPriority w:val="22"/>
    <w:qFormat/>
    <w:rsid w:val="00907F23"/>
    <w:rPr>
      <w:b/>
      <w:bCs/>
    </w:rPr>
  </w:style>
  <w:style w:type="character" w:styleId="nfasis">
    <w:name w:val="Emphasis"/>
    <w:basedOn w:val="Fuentedeprrafopredeter"/>
    <w:uiPriority w:val="20"/>
    <w:qFormat/>
    <w:rsid w:val="00A56E83"/>
    <w:rPr>
      <w:i/>
      <w:iCs/>
    </w:rPr>
  </w:style>
  <w:style w:type="character" w:customStyle="1" w:styleId="ng-star-inserted">
    <w:name w:val="ng-star-inserted"/>
    <w:basedOn w:val="Fuentedeprrafopredeter"/>
    <w:rsid w:val="00460A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44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4193709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287158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33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72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29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827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2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44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91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94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62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82061">
          <w:marLeft w:val="547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5394">
          <w:marLeft w:val="274"/>
          <w:marRight w:val="0"/>
          <w:marTop w:val="12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google.com/url?sa=E&amp;q=https%3A%2F%2Frepositorio.conare.ac.cr%2Fserver%2Fapi%2Fcore%2Fbitstreams%2Fff597717-6c8c-4a5c-afe6-183d0658900c%2Fcontent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repositorio.conare.ac.cr/items/5fd25c7c-7b64-4d0a-aafb-78367bb60689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gec.mep.go.cr/pruebas-nacionales-estandarizadas/informacion-2026/items-de-practica/" TargetMode="Externa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847809-3AE9-4DB8-8D38-9A090D5FC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711</Words>
  <Characters>3912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Esteban Josue Naranjo Navarro</dc:creator>
  <cp:keywords/>
  <dc:description/>
  <cp:lastModifiedBy>Marco Ballestero Rojas</cp:lastModifiedBy>
  <cp:revision>36</cp:revision>
  <cp:lastPrinted>2023-10-03T21:48:00Z</cp:lastPrinted>
  <dcterms:created xsi:type="dcterms:W3CDTF">2026-06-11T18:04:00Z</dcterms:created>
  <dcterms:modified xsi:type="dcterms:W3CDTF">2026-06-16T17:43:00Z</dcterms:modified>
</cp:coreProperties>
</file>